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E1E402" w14:textId="778A083D" w:rsidR="00660007" w:rsidRPr="00EC1221" w:rsidRDefault="00702990" w:rsidP="00660007">
      <w:pPr>
        <w:rPr>
          <w:rFonts w:cs="Arial"/>
          <w:sz w:val="22"/>
          <w:szCs w:val="22"/>
        </w:rPr>
      </w:pPr>
      <w:bookmarkStart w:id="0" w:name="_Toc338167830"/>
      <w:bookmarkStart w:id="1" w:name="_Toc361136403"/>
      <w:bookmarkStart w:id="2" w:name="_Toc364235708"/>
      <w:bookmarkStart w:id="3" w:name="_Toc364235752"/>
      <w:bookmarkStart w:id="4" w:name="_Toc364235834"/>
      <w:bookmarkStart w:id="5" w:name="_Toc364840099"/>
      <w:bookmarkStart w:id="6" w:name="_Toc364864309"/>
      <w:bookmarkStart w:id="7" w:name="_Toc400361364"/>
      <w:bookmarkStart w:id="8" w:name="_Toc443397154"/>
      <w:bookmarkStart w:id="9" w:name="_Toc357771638"/>
      <w:bookmarkStart w:id="10" w:name="_Toc346793416"/>
      <w:bookmarkStart w:id="11" w:name="_Toc328122777"/>
      <w:r>
        <w:rPr>
          <w:rFonts w:cs="Arial"/>
          <w:noProof/>
          <w:sz w:val="22"/>
          <w:szCs w:val="22"/>
        </w:rPr>
        <w:drawing>
          <wp:anchor distT="0" distB="0" distL="114300" distR="114300" simplePos="0" relativeHeight="251658240" behindDoc="1" locked="0" layoutInCell="1" allowOverlap="1" wp14:anchorId="11B1D104" wp14:editId="3DE47175">
            <wp:simplePos x="0" y="0"/>
            <wp:positionH relativeFrom="margin">
              <wp:align>center</wp:align>
            </wp:positionH>
            <wp:positionV relativeFrom="paragraph">
              <wp:posOffset>503</wp:posOffset>
            </wp:positionV>
            <wp:extent cx="842645" cy="822960"/>
            <wp:effectExtent l="0" t="0" r="0" b="0"/>
            <wp:wrapTight wrapText="bothSides">
              <wp:wrapPolygon edited="0">
                <wp:start x="0" y="0"/>
                <wp:lineTo x="0" y="21000"/>
                <wp:lineTo x="20998" y="21000"/>
                <wp:lineTo x="20998" y="0"/>
                <wp:lineTo x="0" y="0"/>
              </wp:wrapPolygon>
            </wp:wrapTight>
            <wp:docPr id="4" name="Picture 4"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Diagram&#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842645" cy="822960"/>
                    </a:xfrm>
                    <a:prstGeom prst="rect">
                      <a:avLst/>
                    </a:prstGeom>
                  </pic:spPr>
                </pic:pic>
              </a:graphicData>
            </a:graphic>
            <wp14:sizeRelH relativeFrom="margin">
              <wp14:pctWidth>0</wp14:pctWidth>
            </wp14:sizeRelH>
            <wp14:sizeRelV relativeFrom="margin">
              <wp14:pctHeight>0</wp14:pctHeight>
            </wp14:sizeRelV>
          </wp:anchor>
        </w:drawing>
      </w:r>
    </w:p>
    <w:p w14:paraId="200B8521" w14:textId="62A73A65" w:rsidR="00660007" w:rsidRPr="00EC1221" w:rsidRDefault="00660007">
      <w:pPr>
        <w:pStyle w:val="Heading2"/>
        <w:rPr>
          <w:rFonts w:cs="Arial"/>
          <w:b w:val="0"/>
          <w:bCs/>
          <w:color w:val="auto"/>
          <w:sz w:val="22"/>
          <w:szCs w:val="22"/>
        </w:rPr>
      </w:pPr>
    </w:p>
    <w:p w14:paraId="630880CF" w14:textId="313C48F8" w:rsidR="00660007" w:rsidRPr="00EC1221" w:rsidRDefault="00660007" w:rsidP="00025499">
      <w:pPr>
        <w:pStyle w:val="Heading2"/>
        <w:jc w:val="center"/>
        <w:rPr>
          <w:rFonts w:cs="Arial"/>
          <w:bCs/>
          <w:color w:val="auto"/>
          <w:sz w:val="22"/>
          <w:szCs w:val="22"/>
          <w:u w:val="single"/>
        </w:rPr>
      </w:pPr>
      <w:r w:rsidRPr="00EC1221">
        <w:rPr>
          <w:rFonts w:cs="Arial"/>
          <w:bCs/>
          <w:color w:val="auto"/>
          <w:sz w:val="22"/>
          <w:szCs w:val="22"/>
          <w:u w:val="single"/>
        </w:rPr>
        <w:t>Early Years Pupil Premium Strategy</w:t>
      </w:r>
    </w:p>
    <w:p w14:paraId="2A7D54B2" w14:textId="44ECDC09" w:rsidR="00E66558" w:rsidRPr="00EC1221" w:rsidRDefault="009D71E8">
      <w:pPr>
        <w:pStyle w:val="Heading2"/>
        <w:rPr>
          <w:rFonts w:cs="Arial"/>
          <w:b w:val="0"/>
          <w:bCs/>
          <w:color w:val="auto"/>
          <w:sz w:val="22"/>
          <w:szCs w:val="22"/>
        </w:rPr>
      </w:pPr>
      <w:r w:rsidRPr="00EC1221">
        <w:rPr>
          <w:rFonts w:cs="Arial"/>
          <w:b w:val="0"/>
          <w:bCs/>
          <w:color w:val="auto"/>
          <w:sz w:val="22"/>
          <w:szCs w:val="22"/>
        </w:rPr>
        <w:t xml:space="preserve">This statement details our school’s use of </w:t>
      </w:r>
      <w:r w:rsidR="00660007" w:rsidRPr="00EC1221">
        <w:rPr>
          <w:rFonts w:cs="Arial"/>
          <w:b w:val="0"/>
          <w:bCs/>
          <w:color w:val="auto"/>
          <w:sz w:val="22"/>
          <w:szCs w:val="22"/>
        </w:rPr>
        <w:t xml:space="preserve">early years </w:t>
      </w:r>
      <w:r w:rsidRPr="00EC1221">
        <w:rPr>
          <w:rFonts w:cs="Arial"/>
          <w:b w:val="0"/>
          <w:bCs/>
          <w:color w:val="auto"/>
          <w:sz w:val="22"/>
          <w:szCs w:val="22"/>
        </w:rPr>
        <w:t xml:space="preserve">pupil premium funding to help improve the attainment of our disadvantaged pupils. </w:t>
      </w:r>
    </w:p>
    <w:p w14:paraId="2A7D54B3" w14:textId="439E630E" w:rsidR="00E66558" w:rsidRPr="00EC1221" w:rsidRDefault="009D71E8">
      <w:pPr>
        <w:pStyle w:val="Heading2"/>
        <w:spacing w:before="240"/>
        <w:rPr>
          <w:rFonts w:cs="Arial"/>
          <w:b w:val="0"/>
          <w:bCs/>
          <w:color w:val="auto"/>
          <w:sz w:val="22"/>
          <w:szCs w:val="22"/>
        </w:rPr>
      </w:pPr>
      <w:r w:rsidRPr="00EC1221">
        <w:rPr>
          <w:rFonts w:cs="Arial"/>
          <w:b w:val="0"/>
          <w:bCs/>
          <w:color w:val="auto"/>
          <w:sz w:val="22"/>
          <w:szCs w:val="22"/>
        </w:rPr>
        <w:t xml:space="preserve">It outlines our pupil premium strategy, how we intend to spend the funding in this academic year and the effect that last year’s spending of pupil premium had within our </w:t>
      </w:r>
      <w:r w:rsidR="001A3545" w:rsidRPr="00EC1221">
        <w:rPr>
          <w:rFonts w:cs="Arial"/>
          <w:b w:val="0"/>
          <w:bCs/>
          <w:color w:val="auto"/>
          <w:sz w:val="22"/>
          <w:szCs w:val="22"/>
        </w:rPr>
        <w:t xml:space="preserve">nursery </w:t>
      </w:r>
      <w:r w:rsidRPr="00EC1221">
        <w:rPr>
          <w:rFonts w:cs="Arial"/>
          <w:b w:val="0"/>
          <w:bCs/>
          <w:color w:val="auto"/>
          <w:sz w:val="22"/>
          <w:szCs w:val="22"/>
        </w:rPr>
        <w:t xml:space="preserve">school. </w:t>
      </w:r>
    </w:p>
    <w:p w14:paraId="2A7D54B4" w14:textId="6B6E0A32" w:rsidR="00E66558" w:rsidRPr="00EC1221" w:rsidRDefault="009D71E8">
      <w:pPr>
        <w:pStyle w:val="Heading2"/>
        <w:rPr>
          <w:rFonts w:cs="Arial"/>
          <w:color w:val="auto"/>
          <w:sz w:val="22"/>
          <w:szCs w:val="22"/>
        </w:rPr>
      </w:pPr>
      <w:r w:rsidRPr="00EC1221">
        <w:rPr>
          <w:rFonts w:cs="Arial"/>
          <w:color w:val="auto"/>
          <w:sz w:val="22"/>
          <w:szCs w:val="22"/>
        </w:rPr>
        <w:t>School overview</w:t>
      </w:r>
      <w:bookmarkEnd w:id="0"/>
      <w:bookmarkEnd w:id="1"/>
      <w:bookmarkEnd w:id="2"/>
      <w:bookmarkEnd w:id="3"/>
      <w:bookmarkEnd w:id="4"/>
      <w:bookmarkEnd w:id="5"/>
      <w:bookmarkEnd w:id="6"/>
      <w:bookmarkEnd w:id="7"/>
      <w:bookmarkEnd w:id="8"/>
    </w:p>
    <w:tbl>
      <w:tblPr>
        <w:tblW w:w="5000" w:type="pct"/>
        <w:tblCellMar>
          <w:left w:w="10" w:type="dxa"/>
          <w:right w:w="10" w:type="dxa"/>
        </w:tblCellMar>
        <w:tblLook w:val="04A0" w:firstRow="1" w:lastRow="0" w:firstColumn="1" w:lastColumn="0" w:noHBand="0" w:noVBand="1"/>
      </w:tblPr>
      <w:tblGrid>
        <w:gridCol w:w="5807"/>
        <w:gridCol w:w="3679"/>
      </w:tblGrid>
      <w:tr w:rsidR="00E66558" w:rsidRPr="00EC1221" w14:paraId="2A7D54B7" w14:textId="77777777" w:rsidTr="00EC1221">
        <w:tc>
          <w:tcPr>
            <w:tcW w:w="5807"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4B5" w14:textId="77777777" w:rsidR="00E66558" w:rsidRPr="00EC1221" w:rsidRDefault="009D71E8">
            <w:pPr>
              <w:pStyle w:val="TableHeader"/>
              <w:jc w:val="left"/>
              <w:rPr>
                <w:rFonts w:cs="Arial"/>
                <w:sz w:val="22"/>
                <w:szCs w:val="22"/>
              </w:rPr>
            </w:pPr>
            <w:r w:rsidRPr="00EC1221">
              <w:rPr>
                <w:rFonts w:cs="Arial"/>
                <w:sz w:val="22"/>
                <w:szCs w:val="22"/>
              </w:rPr>
              <w:t>Detail</w:t>
            </w:r>
          </w:p>
        </w:tc>
        <w:tc>
          <w:tcPr>
            <w:tcW w:w="3679"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4B6" w14:textId="77777777" w:rsidR="00E66558" w:rsidRPr="00EC1221" w:rsidRDefault="009D71E8">
            <w:pPr>
              <w:pStyle w:val="TableHeader"/>
              <w:jc w:val="left"/>
              <w:rPr>
                <w:rFonts w:cs="Arial"/>
                <w:sz w:val="22"/>
                <w:szCs w:val="22"/>
              </w:rPr>
            </w:pPr>
            <w:r w:rsidRPr="00EC1221">
              <w:rPr>
                <w:rFonts w:cs="Arial"/>
                <w:sz w:val="22"/>
                <w:szCs w:val="22"/>
              </w:rPr>
              <w:t>Data</w:t>
            </w:r>
          </w:p>
        </w:tc>
      </w:tr>
      <w:tr w:rsidR="00E27862" w:rsidRPr="00EC1221" w14:paraId="2A7D54BA" w14:textId="77777777" w:rsidTr="00EC1221">
        <w:tc>
          <w:tcPr>
            <w:tcW w:w="5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8" w14:textId="77777777" w:rsidR="00E66558" w:rsidRPr="00EC1221" w:rsidRDefault="009D71E8">
            <w:pPr>
              <w:pStyle w:val="TableRow"/>
              <w:rPr>
                <w:rFonts w:cs="Arial"/>
                <w:color w:val="auto"/>
                <w:sz w:val="22"/>
                <w:szCs w:val="22"/>
              </w:rPr>
            </w:pPr>
            <w:r w:rsidRPr="00EC1221">
              <w:rPr>
                <w:rFonts w:cs="Arial"/>
                <w:color w:val="auto"/>
                <w:sz w:val="22"/>
                <w:szCs w:val="22"/>
              </w:rPr>
              <w:t>School name</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B9" w14:textId="2D36269C" w:rsidR="00E66558" w:rsidRPr="00EC1221" w:rsidRDefault="00702990">
            <w:pPr>
              <w:pStyle w:val="TableRow"/>
              <w:rPr>
                <w:rFonts w:cs="Arial"/>
                <w:color w:val="auto"/>
                <w:sz w:val="22"/>
                <w:szCs w:val="22"/>
              </w:rPr>
            </w:pPr>
            <w:proofErr w:type="spellStart"/>
            <w:r>
              <w:rPr>
                <w:rFonts w:cs="Arial"/>
                <w:color w:val="auto"/>
                <w:sz w:val="22"/>
                <w:szCs w:val="22"/>
              </w:rPr>
              <w:t>Oxhey</w:t>
            </w:r>
            <w:proofErr w:type="spellEnd"/>
            <w:r>
              <w:rPr>
                <w:rFonts w:cs="Arial"/>
                <w:color w:val="auto"/>
                <w:sz w:val="22"/>
                <w:szCs w:val="22"/>
              </w:rPr>
              <w:t xml:space="preserve"> </w:t>
            </w:r>
            <w:r w:rsidR="001A3545" w:rsidRPr="00EC1221">
              <w:rPr>
                <w:rFonts w:cs="Arial"/>
                <w:color w:val="auto"/>
                <w:sz w:val="22"/>
                <w:szCs w:val="22"/>
              </w:rPr>
              <w:t>Nursery</w:t>
            </w:r>
            <w:r>
              <w:rPr>
                <w:rFonts w:cs="Arial"/>
                <w:color w:val="auto"/>
                <w:sz w:val="22"/>
                <w:szCs w:val="22"/>
              </w:rPr>
              <w:t xml:space="preserve"> School</w:t>
            </w:r>
          </w:p>
        </w:tc>
      </w:tr>
      <w:tr w:rsidR="00EC1221" w:rsidRPr="00EC1221" w14:paraId="2A7D54BD" w14:textId="77777777" w:rsidTr="00EC1221">
        <w:tc>
          <w:tcPr>
            <w:tcW w:w="5807" w:type="dxa"/>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cPr>
          <w:p w14:paraId="6E48668E" w14:textId="77777777" w:rsidR="00EC1221" w:rsidRDefault="00EC1221">
            <w:pPr>
              <w:pStyle w:val="TableRow"/>
              <w:rPr>
                <w:rFonts w:cs="Arial"/>
                <w:color w:val="auto"/>
                <w:sz w:val="22"/>
                <w:szCs w:val="22"/>
              </w:rPr>
            </w:pPr>
            <w:r w:rsidRPr="00EC1221">
              <w:rPr>
                <w:rFonts w:cs="Arial"/>
                <w:color w:val="auto"/>
                <w:sz w:val="22"/>
                <w:szCs w:val="22"/>
              </w:rPr>
              <w:t xml:space="preserve">Number of pupils in school </w:t>
            </w:r>
          </w:p>
          <w:p w14:paraId="22AE117C" w14:textId="77777777" w:rsidR="00EC1221" w:rsidRDefault="00EC1221">
            <w:pPr>
              <w:pStyle w:val="TableRow"/>
              <w:rPr>
                <w:rFonts w:cs="Arial"/>
                <w:color w:val="auto"/>
                <w:sz w:val="22"/>
                <w:szCs w:val="22"/>
              </w:rPr>
            </w:pPr>
            <w:r w:rsidRPr="00EC1221">
              <w:rPr>
                <w:rFonts w:cs="Arial"/>
                <w:color w:val="auto"/>
                <w:sz w:val="22"/>
                <w:szCs w:val="22"/>
              </w:rPr>
              <w:t>Proportion (%) of pupil premium eligible pupils</w:t>
            </w:r>
          </w:p>
          <w:p w14:paraId="0A20BC6B" w14:textId="77777777" w:rsidR="00A1411D" w:rsidRDefault="00A1411D">
            <w:pPr>
              <w:pStyle w:val="TableRow"/>
              <w:rPr>
                <w:rFonts w:cs="Arial"/>
                <w:color w:val="auto"/>
                <w:sz w:val="22"/>
                <w:szCs w:val="22"/>
              </w:rPr>
            </w:pPr>
          </w:p>
          <w:p w14:paraId="2A7D54BB" w14:textId="03B1BAE5" w:rsidR="00A1411D" w:rsidRPr="00521A38" w:rsidRDefault="00A1411D">
            <w:pPr>
              <w:pStyle w:val="TableRow"/>
              <w:rPr>
                <w:rFonts w:cs="Arial"/>
                <w:b/>
                <w:bCs/>
                <w:i/>
                <w:iCs/>
                <w:color w:val="auto"/>
                <w:sz w:val="22"/>
                <w:szCs w:val="22"/>
              </w:rPr>
            </w:pPr>
            <w:r w:rsidRPr="00521A38">
              <w:rPr>
                <w:rFonts w:cs="Arial"/>
                <w:b/>
                <w:bCs/>
                <w:i/>
                <w:iCs/>
                <w:color w:val="auto"/>
                <w:sz w:val="22"/>
                <w:szCs w:val="22"/>
              </w:rPr>
              <w:t xml:space="preserve">Spring and </w:t>
            </w:r>
            <w:r w:rsidR="00521A38">
              <w:rPr>
                <w:rFonts w:cs="Arial"/>
                <w:b/>
                <w:bCs/>
                <w:i/>
                <w:iCs/>
                <w:color w:val="auto"/>
                <w:sz w:val="22"/>
                <w:szCs w:val="22"/>
              </w:rPr>
              <w:t>S</w:t>
            </w:r>
            <w:r w:rsidRPr="00521A38">
              <w:rPr>
                <w:rFonts w:cs="Arial"/>
                <w:b/>
                <w:bCs/>
                <w:i/>
                <w:iCs/>
                <w:color w:val="auto"/>
                <w:sz w:val="22"/>
                <w:szCs w:val="22"/>
              </w:rPr>
              <w:t xml:space="preserve">ummer numbers to be reviewed </w:t>
            </w:r>
            <w:r w:rsidR="00521A38" w:rsidRPr="00521A38">
              <w:rPr>
                <w:rFonts w:cs="Arial"/>
                <w:b/>
                <w:bCs/>
                <w:i/>
                <w:iCs/>
                <w:color w:val="auto"/>
                <w:sz w:val="22"/>
                <w:szCs w:val="22"/>
              </w:rPr>
              <w:t>termly.</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F4D12D" w14:textId="77777777" w:rsidR="00EC1221" w:rsidRPr="00EC1221" w:rsidRDefault="00EC1221" w:rsidP="001A3545">
            <w:pPr>
              <w:pStyle w:val="TableRow"/>
              <w:ind w:left="0"/>
              <w:rPr>
                <w:rFonts w:cs="Arial"/>
                <w:b/>
                <w:i/>
                <w:color w:val="auto"/>
                <w:sz w:val="22"/>
                <w:szCs w:val="22"/>
              </w:rPr>
            </w:pPr>
            <w:r w:rsidRPr="00EC1221">
              <w:rPr>
                <w:rFonts w:cs="Arial"/>
                <w:b/>
                <w:i/>
                <w:color w:val="auto"/>
                <w:sz w:val="22"/>
                <w:szCs w:val="22"/>
              </w:rPr>
              <w:t>Autumn</w:t>
            </w:r>
          </w:p>
          <w:p w14:paraId="2A7D54BC" w14:textId="46ED8D2C" w:rsidR="00EC1221" w:rsidRPr="00EC1221" w:rsidRDefault="001A1C54" w:rsidP="001A3545">
            <w:pPr>
              <w:pStyle w:val="TableRow"/>
              <w:ind w:left="0"/>
              <w:rPr>
                <w:rFonts w:cs="Arial"/>
                <w:color w:val="auto"/>
                <w:sz w:val="22"/>
                <w:szCs w:val="22"/>
              </w:rPr>
            </w:pPr>
            <w:r>
              <w:rPr>
                <w:rFonts w:cs="Arial"/>
                <w:color w:val="auto"/>
                <w:sz w:val="22"/>
                <w:szCs w:val="22"/>
              </w:rPr>
              <w:t>62</w:t>
            </w:r>
            <w:r w:rsidR="00C82474">
              <w:rPr>
                <w:rFonts w:cs="Arial"/>
                <w:color w:val="auto"/>
                <w:sz w:val="22"/>
                <w:szCs w:val="22"/>
              </w:rPr>
              <w:t xml:space="preserve"> </w:t>
            </w:r>
            <w:r w:rsidR="00EC1221" w:rsidRPr="00EC1221">
              <w:rPr>
                <w:rFonts w:cs="Arial"/>
                <w:color w:val="auto"/>
                <w:sz w:val="22"/>
                <w:szCs w:val="22"/>
              </w:rPr>
              <w:t>(</w:t>
            </w:r>
            <w:r w:rsidR="0076096B">
              <w:rPr>
                <w:rFonts w:cs="Arial"/>
                <w:color w:val="auto"/>
                <w:sz w:val="22"/>
                <w:szCs w:val="22"/>
              </w:rPr>
              <w:t xml:space="preserve">8 </w:t>
            </w:r>
            <w:r w:rsidR="00EC1221" w:rsidRPr="00EC1221">
              <w:rPr>
                <w:rFonts w:cs="Arial"/>
                <w:color w:val="auto"/>
                <w:sz w:val="22"/>
                <w:szCs w:val="22"/>
              </w:rPr>
              <w:t>eligible for EYPP)</w:t>
            </w:r>
            <w:r w:rsidR="00025499">
              <w:rPr>
                <w:rFonts w:cs="Arial"/>
                <w:color w:val="auto"/>
                <w:sz w:val="22"/>
                <w:szCs w:val="22"/>
              </w:rPr>
              <w:t xml:space="preserve"> </w:t>
            </w:r>
            <w:r w:rsidR="00154621">
              <w:rPr>
                <w:rFonts w:cs="Arial"/>
                <w:color w:val="auto"/>
                <w:sz w:val="22"/>
                <w:szCs w:val="22"/>
              </w:rPr>
              <w:t>1</w:t>
            </w:r>
            <w:r>
              <w:rPr>
                <w:rFonts w:cs="Arial"/>
                <w:color w:val="auto"/>
                <w:sz w:val="22"/>
                <w:szCs w:val="22"/>
              </w:rPr>
              <w:t>3</w:t>
            </w:r>
            <w:r w:rsidR="00025499" w:rsidRPr="00025499">
              <w:rPr>
                <w:rFonts w:cs="Arial"/>
                <w:b/>
                <w:color w:val="auto"/>
                <w:sz w:val="22"/>
                <w:szCs w:val="22"/>
              </w:rPr>
              <w:t>%</w:t>
            </w:r>
          </w:p>
        </w:tc>
      </w:tr>
      <w:tr w:rsidR="00EC1221" w:rsidRPr="00EC1221" w14:paraId="25510A69" w14:textId="77777777" w:rsidTr="00EC1221">
        <w:tc>
          <w:tcPr>
            <w:tcW w:w="5807" w:type="dxa"/>
            <w:vMerge/>
            <w:tcBorders>
              <w:left w:val="single" w:sz="4" w:space="0" w:color="000000"/>
              <w:right w:val="single" w:sz="4" w:space="0" w:color="000000"/>
            </w:tcBorders>
            <w:shd w:val="clear" w:color="auto" w:fill="auto"/>
            <w:tcMar>
              <w:top w:w="0" w:type="dxa"/>
              <w:left w:w="108" w:type="dxa"/>
              <w:bottom w:w="0" w:type="dxa"/>
              <w:right w:w="108" w:type="dxa"/>
            </w:tcMar>
          </w:tcPr>
          <w:p w14:paraId="645EF1A0" w14:textId="77777777" w:rsidR="00EC1221" w:rsidRPr="00EC1221" w:rsidRDefault="00EC1221">
            <w:pPr>
              <w:pStyle w:val="TableRow"/>
              <w:rPr>
                <w:rFonts w:cs="Arial"/>
                <w:color w:val="auto"/>
                <w:sz w:val="22"/>
                <w:szCs w:val="22"/>
              </w:rPr>
            </w:pP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D0AAE9" w14:textId="77777777" w:rsidR="00EC1221" w:rsidRPr="00EC1221" w:rsidRDefault="00EC1221" w:rsidP="001A3545">
            <w:pPr>
              <w:pStyle w:val="TableRow"/>
              <w:ind w:left="0"/>
              <w:rPr>
                <w:rFonts w:cs="Arial"/>
                <w:b/>
                <w:i/>
                <w:color w:val="auto"/>
                <w:sz w:val="22"/>
                <w:szCs w:val="22"/>
              </w:rPr>
            </w:pPr>
            <w:r w:rsidRPr="00EC1221">
              <w:rPr>
                <w:rFonts w:cs="Arial"/>
                <w:b/>
                <w:i/>
                <w:color w:val="auto"/>
                <w:sz w:val="22"/>
                <w:szCs w:val="22"/>
              </w:rPr>
              <w:t>Spring</w:t>
            </w:r>
          </w:p>
          <w:p w14:paraId="29686756" w14:textId="4481AF70" w:rsidR="00EC1221" w:rsidRPr="00A1411D" w:rsidRDefault="001A1C54" w:rsidP="001A3545">
            <w:pPr>
              <w:pStyle w:val="TableRow"/>
              <w:ind w:left="0"/>
              <w:rPr>
                <w:rFonts w:cs="Arial"/>
                <w:i/>
                <w:iCs/>
                <w:color w:val="auto"/>
                <w:sz w:val="22"/>
                <w:szCs w:val="22"/>
              </w:rPr>
            </w:pPr>
            <w:r>
              <w:rPr>
                <w:rFonts w:cs="Arial"/>
                <w:i/>
                <w:iCs/>
                <w:color w:val="auto"/>
                <w:sz w:val="22"/>
                <w:szCs w:val="22"/>
              </w:rPr>
              <w:t>67 (11 eligible for EYPP) 16%</w:t>
            </w:r>
          </w:p>
        </w:tc>
      </w:tr>
      <w:tr w:rsidR="00EC1221" w:rsidRPr="00EC1221" w14:paraId="4605D0C8" w14:textId="77777777" w:rsidTr="00EC1221">
        <w:tc>
          <w:tcPr>
            <w:tcW w:w="5807" w:type="dxa"/>
            <w:vMerge/>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9C8F50" w14:textId="77777777" w:rsidR="00EC1221" w:rsidRPr="00EC1221" w:rsidRDefault="00EC1221">
            <w:pPr>
              <w:pStyle w:val="TableRow"/>
              <w:rPr>
                <w:rFonts w:cs="Arial"/>
                <w:color w:val="auto"/>
                <w:sz w:val="22"/>
                <w:szCs w:val="22"/>
              </w:rPr>
            </w:pP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97CF0C" w14:textId="77777777" w:rsidR="00EC1221" w:rsidRPr="00EC1221" w:rsidRDefault="00EC1221" w:rsidP="001A3545">
            <w:pPr>
              <w:pStyle w:val="TableRow"/>
              <w:ind w:left="0"/>
              <w:rPr>
                <w:rFonts w:cs="Arial"/>
                <w:b/>
                <w:i/>
                <w:color w:val="auto"/>
                <w:sz w:val="22"/>
                <w:szCs w:val="22"/>
              </w:rPr>
            </w:pPr>
            <w:r w:rsidRPr="00EC1221">
              <w:rPr>
                <w:rFonts w:cs="Arial"/>
                <w:b/>
                <w:i/>
                <w:color w:val="auto"/>
                <w:sz w:val="22"/>
                <w:szCs w:val="22"/>
              </w:rPr>
              <w:t>Summer</w:t>
            </w:r>
          </w:p>
          <w:p w14:paraId="4532B991" w14:textId="42137DCB" w:rsidR="00EC1221" w:rsidRPr="00A1411D" w:rsidRDefault="00EC1221" w:rsidP="001A3545">
            <w:pPr>
              <w:pStyle w:val="TableRow"/>
              <w:ind w:left="0"/>
              <w:rPr>
                <w:rFonts w:cs="Arial"/>
                <w:i/>
                <w:iCs/>
                <w:color w:val="auto"/>
                <w:sz w:val="22"/>
                <w:szCs w:val="22"/>
              </w:rPr>
            </w:pPr>
          </w:p>
        </w:tc>
      </w:tr>
      <w:tr w:rsidR="00E27862" w:rsidRPr="00EC1221" w14:paraId="2A7D54C3" w14:textId="77777777" w:rsidTr="00EC1221">
        <w:tc>
          <w:tcPr>
            <w:tcW w:w="5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1" w14:textId="776D5358" w:rsidR="00E66558" w:rsidRPr="00EC1221" w:rsidRDefault="009D71E8" w:rsidP="001A3545">
            <w:pPr>
              <w:pStyle w:val="TableRow"/>
              <w:rPr>
                <w:rFonts w:cs="Arial"/>
                <w:color w:val="auto"/>
                <w:sz w:val="22"/>
                <w:szCs w:val="22"/>
              </w:rPr>
            </w:pPr>
            <w:r w:rsidRPr="00EC1221">
              <w:rPr>
                <w:rFonts w:cs="Arial"/>
                <w:color w:val="auto"/>
                <w:sz w:val="22"/>
                <w:szCs w:val="22"/>
              </w:rPr>
              <w:t>Academic year/years that our current pup</w:t>
            </w:r>
            <w:r w:rsidR="001A3545" w:rsidRPr="00EC1221">
              <w:rPr>
                <w:rFonts w:cs="Arial"/>
                <w:color w:val="auto"/>
                <w:sz w:val="22"/>
                <w:szCs w:val="22"/>
              </w:rPr>
              <w:t>il premium strategy plan covers</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2" w14:textId="30BDF669" w:rsidR="00E66558" w:rsidRPr="00EC1221" w:rsidRDefault="00755D22" w:rsidP="001A3545">
            <w:pPr>
              <w:pStyle w:val="TableRow"/>
              <w:rPr>
                <w:rFonts w:cs="Arial"/>
                <w:color w:val="auto"/>
                <w:sz w:val="22"/>
                <w:szCs w:val="22"/>
              </w:rPr>
            </w:pPr>
            <w:r w:rsidRPr="00EC1221">
              <w:rPr>
                <w:rFonts w:cs="Arial"/>
                <w:color w:val="auto"/>
                <w:sz w:val="22"/>
                <w:szCs w:val="22"/>
              </w:rPr>
              <w:t>202</w:t>
            </w:r>
            <w:r w:rsidR="00A71A52">
              <w:rPr>
                <w:rFonts w:cs="Arial"/>
                <w:color w:val="auto"/>
                <w:sz w:val="22"/>
                <w:szCs w:val="22"/>
              </w:rPr>
              <w:t>2</w:t>
            </w:r>
            <w:r w:rsidR="003061EC" w:rsidRPr="00EC1221">
              <w:rPr>
                <w:rFonts w:cs="Arial"/>
                <w:color w:val="auto"/>
                <w:sz w:val="22"/>
                <w:szCs w:val="22"/>
              </w:rPr>
              <w:t>/</w:t>
            </w:r>
            <w:r w:rsidR="00285516" w:rsidRPr="00EC1221">
              <w:rPr>
                <w:rFonts w:cs="Arial"/>
                <w:color w:val="auto"/>
                <w:sz w:val="22"/>
                <w:szCs w:val="22"/>
              </w:rPr>
              <w:t>202</w:t>
            </w:r>
            <w:r w:rsidR="00A71A52">
              <w:rPr>
                <w:rFonts w:cs="Arial"/>
                <w:color w:val="auto"/>
                <w:sz w:val="22"/>
                <w:szCs w:val="22"/>
              </w:rPr>
              <w:t>3</w:t>
            </w:r>
            <w:r w:rsidR="00285516" w:rsidRPr="00EC1221">
              <w:rPr>
                <w:rFonts w:cs="Arial"/>
                <w:color w:val="auto"/>
                <w:sz w:val="22"/>
                <w:szCs w:val="22"/>
              </w:rPr>
              <w:t xml:space="preserve"> </w:t>
            </w:r>
          </w:p>
        </w:tc>
      </w:tr>
      <w:tr w:rsidR="00E27862" w:rsidRPr="00EC1221" w14:paraId="2A7D54C6" w14:textId="77777777" w:rsidTr="00EC1221">
        <w:tc>
          <w:tcPr>
            <w:tcW w:w="5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4" w14:textId="77777777" w:rsidR="00E66558" w:rsidRPr="00EC1221" w:rsidRDefault="009D71E8">
            <w:pPr>
              <w:pStyle w:val="TableRow"/>
              <w:rPr>
                <w:rFonts w:cs="Arial"/>
                <w:color w:val="auto"/>
                <w:sz w:val="22"/>
                <w:szCs w:val="22"/>
              </w:rPr>
            </w:pPr>
            <w:r w:rsidRPr="00EC1221">
              <w:rPr>
                <w:rFonts w:cs="Arial"/>
                <w:color w:val="auto"/>
                <w:sz w:val="22"/>
                <w:szCs w:val="22"/>
              </w:rPr>
              <w:t>Date this statement was published</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5" w14:textId="33C7B896" w:rsidR="00E66558" w:rsidRPr="00EC1221" w:rsidRDefault="00A71A52">
            <w:pPr>
              <w:pStyle w:val="TableRow"/>
              <w:rPr>
                <w:rFonts w:cs="Arial"/>
                <w:color w:val="auto"/>
                <w:sz w:val="22"/>
                <w:szCs w:val="22"/>
              </w:rPr>
            </w:pPr>
            <w:r>
              <w:rPr>
                <w:rFonts w:cs="Arial"/>
                <w:color w:val="auto"/>
                <w:sz w:val="22"/>
                <w:szCs w:val="22"/>
              </w:rPr>
              <w:t xml:space="preserve">December </w:t>
            </w:r>
            <w:r w:rsidR="00755D22" w:rsidRPr="00EC1221">
              <w:rPr>
                <w:rFonts w:cs="Arial"/>
                <w:color w:val="auto"/>
                <w:sz w:val="22"/>
                <w:szCs w:val="22"/>
              </w:rPr>
              <w:t>202</w:t>
            </w:r>
            <w:r>
              <w:rPr>
                <w:rFonts w:cs="Arial"/>
                <w:color w:val="auto"/>
                <w:sz w:val="22"/>
                <w:szCs w:val="22"/>
              </w:rPr>
              <w:t>2</w:t>
            </w:r>
          </w:p>
        </w:tc>
      </w:tr>
      <w:tr w:rsidR="00E27862" w:rsidRPr="00EC1221" w14:paraId="2A7D54C9" w14:textId="77777777" w:rsidTr="00EC1221">
        <w:tc>
          <w:tcPr>
            <w:tcW w:w="5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7" w14:textId="77777777" w:rsidR="00E66558" w:rsidRPr="00EC1221" w:rsidRDefault="009D71E8">
            <w:pPr>
              <w:pStyle w:val="TableRow"/>
              <w:rPr>
                <w:rFonts w:cs="Arial"/>
                <w:color w:val="auto"/>
                <w:sz w:val="22"/>
                <w:szCs w:val="22"/>
              </w:rPr>
            </w:pPr>
            <w:r w:rsidRPr="00EC1221">
              <w:rPr>
                <w:rFonts w:cs="Arial"/>
                <w:color w:val="auto"/>
                <w:sz w:val="22"/>
                <w:szCs w:val="22"/>
              </w:rPr>
              <w:t>Date on which it will be reviewed</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E70945" w14:textId="77777777" w:rsidR="00E66558" w:rsidRDefault="005D0176">
            <w:pPr>
              <w:pStyle w:val="TableRow"/>
              <w:rPr>
                <w:rFonts w:cs="Arial"/>
                <w:color w:val="auto"/>
                <w:sz w:val="22"/>
                <w:szCs w:val="22"/>
              </w:rPr>
            </w:pPr>
            <w:r w:rsidRPr="00EC1221">
              <w:rPr>
                <w:rFonts w:cs="Arial"/>
                <w:color w:val="auto"/>
                <w:sz w:val="22"/>
                <w:szCs w:val="22"/>
              </w:rPr>
              <w:t>July 202</w:t>
            </w:r>
            <w:r w:rsidR="00213D6D">
              <w:rPr>
                <w:rFonts w:cs="Arial"/>
                <w:color w:val="auto"/>
                <w:sz w:val="22"/>
                <w:szCs w:val="22"/>
              </w:rPr>
              <w:t>3</w:t>
            </w:r>
          </w:p>
          <w:p w14:paraId="2A7D54C8" w14:textId="645C599F" w:rsidR="00213D6D" w:rsidRPr="00EC1221" w:rsidRDefault="00213D6D" w:rsidP="00213D6D">
            <w:pPr>
              <w:pStyle w:val="TableRow"/>
              <w:ind w:left="0"/>
              <w:rPr>
                <w:rFonts w:cs="Arial"/>
                <w:color w:val="auto"/>
                <w:sz w:val="22"/>
                <w:szCs w:val="22"/>
              </w:rPr>
            </w:pPr>
          </w:p>
        </w:tc>
      </w:tr>
      <w:tr w:rsidR="00E27862" w:rsidRPr="00EC1221" w14:paraId="2A7D54CC" w14:textId="77777777" w:rsidTr="00EC1221">
        <w:tc>
          <w:tcPr>
            <w:tcW w:w="5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A" w14:textId="77777777" w:rsidR="00E66558" w:rsidRPr="00EC1221" w:rsidRDefault="009D71E8">
            <w:pPr>
              <w:pStyle w:val="TableRow"/>
              <w:rPr>
                <w:rFonts w:cs="Arial"/>
                <w:color w:val="auto"/>
                <w:sz w:val="22"/>
                <w:szCs w:val="22"/>
              </w:rPr>
            </w:pPr>
            <w:r w:rsidRPr="00EC1221">
              <w:rPr>
                <w:rFonts w:cs="Arial"/>
                <w:color w:val="auto"/>
                <w:sz w:val="22"/>
                <w:szCs w:val="22"/>
              </w:rPr>
              <w:t>Statement authorised by</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B" w14:textId="7D5897A9" w:rsidR="00E66558" w:rsidRPr="00EC1221" w:rsidRDefault="00A71A52" w:rsidP="00DC649D">
            <w:pPr>
              <w:pStyle w:val="TableRow"/>
              <w:rPr>
                <w:rFonts w:cs="Arial"/>
                <w:color w:val="auto"/>
                <w:sz w:val="22"/>
                <w:szCs w:val="22"/>
              </w:rPr>
            </w:pPr>
            <w:r>
              <w:rPr>
                <w:rFonts w:cs="Arial"/>
                <w:color w:val="auto"/>
                <w:sz w:val="22"/>
                <w:szCs w:val="22"/>
              </w:rPr>
              <w:t>Gemma Williamson</w:t>
            </w:r>
            <w:r w:rsidR="005D0176" w:rsidRPr="00EC1221">
              <w:rPr>
                <w:rFonts w:cs="Arial"/>
                <w:color w:val="auto"/>
                <w:sz w:val="22"/>
                <w:szCs w:val="22"/>
              </w:rPr>
              <w:t>,</w:t>
            </w:r>
            <w:r w:rsidR="00547948" w:rsidRPr="00EC1221">
              <w:rPr>
                <w:rFonts w:cs="Arial"/>
                <w:color w:val="auto"/>
                <w:sz w:val="22"/>
                <w:szCs w:val="22"/>
              </w:rPr>
              <w:t xml:space="preserve"> </w:t>
            </w:r>
            <w:r w:rsidR="005D0176" w:rsidRPr="00EC1221">
              <w:rPr>
                <w:rFonts w:cs="Arial"/>
                <w:color w:val="auto"/>
                <w:sz w:val="22"/>
                <w:szCs w:val="22"/>
              </w:rPr>
              <w:t>Headteacher</w:t>
            </w:r>
          </w:p>
        </w:tc>
      </w:tr>
      <w:tr w:rsidR="00E27862" w:rsidRPr="00EC1221" w14:paraId="2A7D54CF" w14:textId="77777777" w:rsidTr="00EC1221">
        <w:tc>
          <w:tcPr>
            <w:tcW w:w="5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CD" w14:textId="77777777" w:rsidR="00E66558" w:rsidRPr="00EC1221" w:rsidRDefault="009D71E8">
            <w:pPr>
              <w:pStyle w:val="TableRow"/>
              <w:rPr>
                <w:rFonts w:cs="Arial"/>
                <w:color w:val="auto"/>
                <w:sz w:val="22"/>
                <w:szCs w:val="22"/>
              </w:rPr>
            </w:pPr>
            <w:r w:rsidRPr="00EC1221">
              <w:rPr>
                <w:rFonts w:cs="Arial"/>
                <w:color w:val="auto"/>
                <w:sz w:val="22"/>
                <w:szCs w:val="22"/>
              </w:rPr>
              <w:t>Pupil premium lead</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3CA591" w14:textId="7B5CA105" w:rsidR="000045A1" w:rsidRPr="00EC1221" w:rsidRDefault="001A3545">
            <w:pPr>
              <w:pStyle w:val="TableRow"/>
              <w:rPr>
                <w:rFonts w:cs="Arial"/>
                <w:color w:val="auto"/>
                <w:sz w:val="22"/>
                <w:szCs w:val="22"/>
              </w:rPr>
            </w:pPr>
            <w:r w:rsidRPr="00EC1221">
              <w:rPr>
                <w:rFonts w:cs="Arial"/>
                <w:color w:val="auto"/>
                <w:sz w:val="22"/>
                <w:szCs w:val="22"/>
              </w:rPr>
              <w:t xml:space="preserve">Hayley </w:t>
            </w:r>
            <w:proofErr w:type="spellStart"/>
            <w:r w:rsidRPr="00EC1221">
              <w:rPr>
                <w:rFonts w:cs="Arial"/>
                <w:color w:val="auto"/>
                <w:sz w:val="22"/>
                <w:szCs w:val="22"/>
              </w:rPr>
              <w:t>Yendell</w:t>
            </w:r>
            <w:proofErr w:type="spellEnd"/>
            <w:r w:rsidR="00005185" w:rsidRPr="00EC1221">
              <w:rPr>
                <w:rFonts w:cs="Arial"/>
                <w:color w:val="auto"/>
                <w:sz w:val="22"/>
                <w:szCs w:val="22"/>
              </w:rPr>
              <w:t>,</w:t>
            </w:r>
          </w:p>
          <w:p w14:paraId="2A7D54CE" w14:textId="77890A2C" w:rsidR="00E66558" w:rsidRPr="00EC1221" w:rsidRDefault="00D73D2B">
            <w:pPr>
              <w:pStyle w:val="TableRow"/>
              <w:rPr>
                <w:rFonts w:cs="Arial"/>
                <w:color w:val="auto"/>
                <w:sz w:val="22"/>
                <w:szCs w:val="22"/>
              </w:rPr>
            </w:pPr>
            <w:r w:rsidRPr="00EC1221">
              <w:rPr>
                <w:rFonts w:cs="Arial"/>
                <w:color w:val="auto"/>
                <w:sz w:val="22"/>
                <w:szCs w:val="22"/>
              </w:rPr>
              <w:t>Headteacher</w:t>
            </w:r>
          </w:p>
        </w:tc>
      </w:tr>
      <w:tr w:rsidR="00E27862" w:rsidRPr="00EC1221" w14:paraId="2A7D54D2" w14:textId="77777777" w:rsidTr="00EC1221">
        <w:tc>
          <w:tcPr>
            <w:tcW w:w="5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D0" w14:textId="723AC8F7" w:rsidR="00E66558" w:rsidRPr="00EC1221" w:rsidRDefault="009D71E8" w:rsidP="001A3545">
            <w:pPr>
              <w:pStyle w:val="TableRow"/>
              <w:rPr>
                <w:rFonts w:cs="Arial"/>
                <w:color w:val="auto"/>
                <w:sz w:val="22"/>
                <w:szCs w:val="22"/>
              </w:rPr>
            </w:pPr>
            <w:r w:rsidRPr="00EC1221">
              <w:rPr>
                <w:rFonts w:cs="Arial"/>
                <w:color w:val="auto"/>
                <w:sz w:val="22"/>
                <w:szCs w:val="22"/>
              </w:rPr>
              <w:t xml:space="preserve">Governor </w:t>
            </w:r>
          </w:p>
        </w:tc>
        <w:tc>
          <w:tcPr>
            <w:tcW w:w="36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D1" w14:textId="0F0BB955" w:rsidR="00E66558" w:rsidRPr="00EC1221" w:rsidRDefault="00A71A52" w:rsidP="00547948">
            <w:pPr>
              <w:pStyle w:val="TableRow"/>
              <w:rPr>
                <w:rFonts w:cs="Arial"/>
                <w:color w:val="auto"/>
                <w:sz w:val="22"/>
                <w:szCs w:val="22"/>
              </w:rPr>
            </w:pPr>
            <w:r>
              <w:rPr>
                <w:rFonts w:cs="Arial"/>
                <w:color w:val="auto"/>
                <w:sz w:val="22"/>
                <w:szCs w:val="22"/>
              </w:rPr>
              <w:t>Patrick Aikman</w:t>
            </w:r>
          </w:p>
        </w:tc>
      </w:tr>
    </w:tbl>
    <w:bookmarkEnd w:id="9"/>
    <w:bookmarkEnd w:id="10"/>
    <w:bookmarkEnd w:id="11"/>
    <w:p w14:paraId="2A7D54D3" w14:textId="01BC2D34" w:rsidR="00E66558" w:rsidRPr="00EC1221" w:rsidRDefault="009D71E8">
      <w:pPr>
        <w:spacing w:before="480" w:line="240" w:lineRule="auto"/>
        <w:rPr>
          <w:rFonts w:cs="Arial"/>
          <w:b/>
          <w:color w:val="auto"/>
          <w:sz w:val="22"/>
          <w:szCs w:val="22"/>
        </w:rPr>
      </w:pPr>
      <w:r w:rsidRPr="00EC1221">
        <w:rPr>
          <w:rFonts w:cs="Arial"/>
          <w:b/>
          <w:color w:val="auto"/>
          <w:sz w:val="22"/>
          <w:szCs w:val="22"/>
        </w:rPr>
        <w:t>Funding overview</w:t>
      </w:r>
    </w:p>
    <w:tbl>
      <w:tblPr>
        <w:tblW w:w="9486" w:type="dxa"/>
        <w:tblCellMar>
          <w:left w:w="10" w:type="dxa"/>
          <w:right w:w="10" w:type="dxa"/>
        </w:tblCellMar>
        <w:tblLook w:val="04A0" w:firstRow="1" w:lastRow="0" w:firstColumn="1" w:lastColumn="0" w:noHBand="0" w:noVBand="1"/>
      </w:tblPr>
      <w:tblGrid>
        <w:gridCol w:w="6516"/>
        <w:gridCol w:w="2970"/>
      </w:tblGrid>
      <w:tr w:rsidR="00E27862" w:rsidRPr="00EC1221" w14:paraId="2A7D54D6" w14:textId="77777777">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vAlign w:val="center"/>
          </w:tcPr>
          <w:p w14:paraId="2A7D54D4" w14:textId="77777777" w:rsidR="00E66558" w:rsidRPr="00EC1221" w:rsidRDefault="009D71E8">
            <w:pPr>
              <w:pStyle w:val="TableRow"/>
              <w:rPr>
                <w:rFonts w:cs="Arial"/>
                <w:color w:val="auto"/>
                <w:sz w:val="22"/>
                <w:szCs w:val="22"/>
              </w:rPr>
            </w:pPr>
            <w:r w:rsidRPr="00EC1221">
              <w:rPr>
                <w:rFonts w:cs="Arial"/>
                <w:b/>
                <w:color w:val="auto"/>
                <w:sz w:val="22"/>
                <w:szCs w:val="22"/>
              </w:rPr>
              <w:t>Detail</w:t>
            </w:r>
          </w:p>
        </w:tc>
        <w:tc>
          <w:tcPr>
            <w:tcW w:w="2970"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vAlign w:val="center"/>
          </w:tcPr>
          <w:p w14:paraId="2A7D54D5" w14:textId="77777777" w:rsidR="00E66558" w:rsidRPr="00EC1221" w:rsidRDefault="009D71E8">
            <w:pPr>
              <w:pStyle w:val="TableRow"/>
              <w:rPr>
                <w:rFonts w:cs="Arial"/>
                <w:color w:val="auto"/>
                <w:sz w:val="22"/>
                <w:szCs w:val="22"/>
              </w:rPr>
            </w:pPr>
            <w:r w:rsidRPr="00EC1221">
              <w:rPr>
                <w:rFonts w:cs="Arial"/>
                <w:b/>
                <w:color w:val="auto"/>
                <w:sz w:val="22"/>
                <w:szCs w:val="22"/>
              </w:rPr>
              <w:t>Amount</w:t>
            </w:r>
          </w:p>
        </w:tc>
      </w:tr>
      <w:tr w:rsidR="00E27862" w:rsidRPr="00EC1221" w14:paraId="2A7D54D9" w14:textId="77777777">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A7D54D7" w14:textId="01E20C9B" w:rsidR="00E66558" w:rsidRPr="00EC1221" w:rsidRDefault="009D71E8">
            <w:pPr>
              <w:pStyle w:val="TableRow"/>
              <w:rPr>
                <w:rFonts w:cs="Arial"/>
                <w:color w:val="auto"/>
                <w:sz w:val="22"/>
                <w:szCs w:val="22"/>
              </w:rPr>
            </w:pPr>
            <w:r w:rsidRPr="00EC1221">
              <w:rPr>
                <w:rFonts w:cs="Arial"/>
                <w:color w:val="auto"/>
                <w:sz w:val="22"/>
                <w:szCs w:val="22"/>
              </w:rPr>
              <w:t>Pupil premium funding allocation this academic year</w:t>
            </w:r>
            <w:r w:rsidR="001A3545" w:rsidRPr="00EC1221">
              <w:rPr>
                <w:rFonts w:cs="Arial"/>
                <w:color w:val="auto"/>
                <w:sz w:val="22"/>
                <w:szCs w:val="22"/>
              </w:rPr>
              <w:t>-Autumn Term</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D8" w14:textId="77C4DFE3" w:rsidR="00E66558" w:rsidRPr="00EC1221" w:rsidRDefault="001A1C54">
            <w:pPr>
              <w:pStyle w:val="TableRow"/>
              <w:rPr>
                <w:rFonts w:cs="Arial"/>
                <w:color w:val="auto"/>
                <w:sz w:val="22"/>
                <w:szCs w:val="22"/>
              </w:rPr>
            </w:pPr>
            <w:r>
              <w:rPr>
                <w:rFonts w:cs="Arial"/>
                <w:color w:val="auto"/>
                <w:sz w:val="22"/>
                <w:szCs w:val="22"/>
              </w:rPr>
              <w:t>8</w:t>
            </w:r>
            <w:r w:rsidR="002D26C7">
              <w:rPr>
                <w:rFonts w:cs="Arial"/>
                <w:color w:val="auto"/>
                <w:sz w:val="22"/>
                <w:szCs w:val="22"/>
              </w:rPr>
              <w:t xml:space="preserve"> x 100 = </w:t>
            </w:r>
            <w:r>
              <w:rPr>
                <w:rFonts w:cs="Arial"/>
                <w:color w:val="auto"/>
                <w:sz w:val="22"/>
                <w:szCs w:val="22"/>
              </w:rPr>
              <w:t>8</w:t>
            </w:r>
            <w:r w:rsidR="002D26C7">
              <w:rPr>
                <w:rFonts w:cs="Arial"/>
                <w:color w:val="auto"/>
                <w:sz w:val="22"/>
                <w:szCs w:val="22"/>
              </w:rPr>
              <w:t>00</w:t>
            </w:r>
          </w:p>
        </w:tc>
      </w:tr>
      <w:tr w:rsidR="001A3545" w:rsidRPr="00EC1221" w14:paraId="5AF58C4E" w14:textId="77777777">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FDA644F" w14:textId="489F6D3F" w:rsidR="001A3545" w:rsidRPr="00EC1221" w:rsidRDefault="001A3545">
            <w:pPr>
              <w:pStyle w:val="TableRow"/>
              <w:rPr>
                <w:rFonts w:cs="Arial"/>
                <w:color w:val="auto"/>
                <w:sz w:val="22"/>
                <w:szCs w:val="22"/>
              </w:rPr>
            </w:pPr>
            <w:r w:rsidRPr="00EC1221">
              <w:rPr>
                <w:rFonts w:cs="Arial"/>
                <w:color w:val="auto"/>
                <w:sz w:val="22"/>
                <w:szCs w:val="22"/>
              </w:rPr>
              <w:t>Pupil premium funding allocation this academic year-Spring Term</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471B77" w14:textId="180007B7" w:rsidR="001A3545" w:rsidRPr="00EC1221" w:rsidRDefault="001A1C54">
            <w:pPr>
              <w:pStyle w:val="TableRow"/>
              <w:rPr>
                <w:rFonts w:cs="Arial"/>
                <w:color w:val="auto"/>
                <w:sz w:val="22"/>
                <w:szCs w:val="22"/>
              </w:rPr>
            </w:pPr>
            <w:r>
              <w:rPr>
                <w:rFonts w:cs="Arial"/>
                <w:color w:val="auto"/>
                <w:sz w:val="22"/>
                <w:szCs w:val="22"/>
              </w:rPr>
              <w:t>11 x 100 = 1,100</w:t>
            </w:r>
          </w:p>
        </w:tc>
      </w:tr>
      <w:tr w:rsidR="001A3545" w:rsidRPr="00EC1221" w14:paraId="267AA43A" w14:textId="77777777">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781890E" w14:textId="06BF194A" w:rsidR="001A3545" w:rsidRPr="00EC1221" w:rsidRDefault="001A3545">
            <w:pPr>
              <w:pStyle w:val="TableRow"/>
              <w:rPr>
                <w:rFonts w:cs="Arial"/>
                <w:color w:val="auto"/>
                <w:sz w:val="22"/>
                <w:szCs w:val="22"/>
              </w:rPr>
            </w:pPr>
            <w:r w:rsidRPr="00EC1221">
              <w:rPr>
                <w:rFonts w:cs="Arial"/>
                <w:color w:val="auto"/>
                <w:sz w:val="22"/>
                <w:szCs w:val="22"/>
              </w:rPr>
              <w:t>Pupil premium funding allocation this academic year-Summer Term</w:t>
            </w:r>
            <w:r w:rsidR="001A1C54">
              <w:rPr>
                <w:rFonts w:cs="Arial"/>
                <w:color w:val="auto"/>
                <w:sz w:val="22"/>
                <w:szCs w:val="22"/>
              </w:rPr>
              <w:t xml:space="preserve"> - </w:t>
            </w:r>
            <w:r w:rsidR="001A1C54" w:rsidRPr="001A1C54">
              <w:rPr>
                <w:rFonts w:cs="Arial"/>
                <w:b/>
                <w:bCs/>
                <w:color w:val="auto"/>
                <w:sz w:val="22"/>
                <w:szCs w:val="22"/>
              </w:rPr>
              <w:t>predicted</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73BF31" w14:textId="58868B58" w:rsidR="001A3545" w:rsidRPr="00EC1221" w:rsidRDefault="001A1C54">
            <w:pPr>
              <w:pStyle w:val="TableRow"/>
              <w:rPr>
                <w:rFonts w:cs="Arial"/>
                <w:color w:val="auto"/>
                <w:sz w:val="22"/>
                <w:szCs w:val="22"/>
              </w:rPr>
            </w:pPr>
            <w:r>
              <w:rPr>
                <w:rFonts w:cs="Arial"/>
                <w:color w:val="auto"/>
                <w:sz w:val="22"/>
                <w:szCs w:val="22"/>
              </w:rPr>
              <w:t>11 x 100 = 1,100</w:t>
            </w:r>
          </w:p>
        </w:tc>
      </w:tr>
      <w:tr w:rsidR="006D2062" w:rsidRPr="00EC1221" w14:paraId="27624850" w14:textId="77777777">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1FFB44C" w14:textId="50A2720C" w:rsidR="006D2062" w:rsidRPr="006D2062" w:rsidRDefault="006D2062" w:rsidP="006D2062">
            <w:pPr>
              <w:pStyle w:val="TableRow"/>
              <w:jc w:val="right"/>
              <w:rPr>
                <w:rFonts w:cs="Arial"/>
                <w:b/>
                <w:bCs/>
                <w:color w:val="auto"/>
                <w:sz w:val="22"/>
                <w:szCs w:val="22"/>
              </w:rPr>
            </w:pPr>
            <w:r w:rsidRPr="006D2062">
              <w:rPr>
                <w:rFonts w:cs="Arial"/>
                <w:b/>
                <w:bCs/>
                <w:color w:val="auto"/>
                <w:sz w:val="22"/>
                <w:szCs w:val="22"/>
              </w:rPr>
              <w:t>Total</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B4C7CF" w14:textId="1A823149" w:rsidR="006D2062" w:rsidRDefault="00A1411D">
            <w:pPr>
              <w:pStyle w:val="TableRow"/>
              <w:rPr>
                <w:rFonts w:cs="Arial"/>
                <w:color w:val="auto"/>
                <w:sz w:val="22"/>
                <w:szCs w:val="22"/>
              </w:rPr>
            </w:pPr>
            <w:r>
              <w:rPr>
                <w:rFonts w:cs="Arial"/>
                <w:color w:val="auto"/>
                <w:sz w:val="22"/>
                <w:szCs w:val="22"/>
              </w:rPr>
              <w:t>£</w:t>
            </w:r>
            <w:r w:rsidR="001A1C54">
              <w:rPr>
                <w:rFonts w:cs="Arial"/>
                <w:color w:val="auto"/>
                <w:sz w:val="22"/>
                <w:szCs w:val="22"/>
              </w:rPr>
              <w:t>3,000</w:t>
            </w:r>
          </w:p>
        </w:tc>
      </w:tr>
    </w:tbl>
    <w:p w14:paraId="2A7D54E4" w14:textId="77777777" w:rsidR="00E66558" w:rsidRPr="001A2075" w:rsidRDefault="009D71E8">
      <w:pPr>
        <w:pStyle w:val="Heading1"/>
        <w:rPr>
          <w:color w:val="auto"/>
        </w:rPr>
      </w:pPr>
      <w:r w:rsidRPr="001A2075">
        <w:rPr>
          <w:color w:val="auto"/>
        </w:rPr>
        <w:lastRenderedPageBreak/>
        <w:t>Part A: Pupil premium strategy plan</w:t>
      </w:r>
    </w:p>
    <w:p w14:paraId="2A7D54E5" w14:textId="77777777" w:rsidR="00E66558" w:rsidRPr="001A2075" w:rsidRDefault="009D71E8">
      <w:pPr>
        <w:pStyle w:val="Heading2"/>
        <w:rPr>
          <w:color w:val="auto"/>
        </w:rPr>
      </w:pPr>
      <w:bookmarkStart w:id="12" w:name="_Toc357771640"/>
      <w:bookmarkStart w:id="13" w:name="_Toc346793418"/>
      <w:r w:rsidRPr="001A2075">
        <w:rPr>
          <w:color w:val="auto"/>
        </w:rPr>
        <w:t>Statement of intent</w:t>
      </w:r>
    </w:p>
    <w:tbl>
      <w:tblPr>
        <w:tblW w:w="9486" w:type="dxa"/>
        <w:tblCellMar>
          <w:left w:w="10" w:type="dxa"/>
          <w:right w:w="10" w:type="dxa"/>
        </w:tblCellMar>
        <w:tblLook w:val="04A0" w:firstRow="1" w:lastRow="0" w:firstColumn="1" w:lastColumn="0" w:noHBand="0" w:noVBand="1"/>
      </w:tblPr>
      <w:tblGrid>
        <w:gridCol w:w="9486"/>
      </w:tblGrid>
      <w:tr w:rsidR="00E66558" w14:paraId="2A7D54EA" w14:textId="77777777" w:rsidTr="001A2075">
        <w:trPr>
          <w:trHeight w:val="7976"/>
        </w:trPr>
        <w:tc>
          <w:tcPr>
            <w:tcW w:w="94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BDA952" w14:textId="4B83F214" w:rsidR="00C07F5E" w:rsidRPr="00E27862" w:rsidRDefault="001A3545" w:rsidP="00840E17">
            <w:pPr>
              <w:spacing w:before="120"/>
              <w:rPr>
                <w:rFonts w:cs="Arial"/>
                <w:iCs/>
                <w:color w:val="auto"/>
                <w:lang w:val="en-US"/>
              </w:rPr>
            </w:pPr>
            <w:r>
              <w:rPr>
                <w:rFonts w:cs="Arial"/>
                <w:iCs/>
                <w:color w:val="auto"/>
              </w:rPr>
              <w:t xml:space="preserve">At </w:t>
            </w:r>
            <w:proofErr w:type="spellStart"/>
            <w:r w:rsidR="00154621">
              <w:rPr>
                <w:rFonts w:cs="Arial"/>
                <w:iCs/>
                <w:color w:val="auto"/>
              </w:rPr>
              <w:t>Oxhey</w:t>
            </w:r>
            <w:proofErr w:type="spellEnd"/>
            <w:r>
              <w:rPr>
                <w:rFonts w:cs="Arial"/>
                <w:iCs/>
                <w:color w:val="auto"/>
              </w:rPr>
              <w:t xml:space="preserve"> Nursery School our aim</w:t>
            </w:r>
            <w:r w:rsidR="00660007">
              <w:rPr>
                <w:rFonts w:cs="Arial"/>
                <w:iCs/>
                <w:color w:val="auto"/>
              </w:rPr>
              <w:t xml:space="preserve"> is that all children</w:t>
            </w:r>
            <w:r w:rsidR="00C009DA" w:rsidRPr="00E27862">
              <w:rPr>
                <w:rFonts w:cs="Arial"/>
                <w:iCs/>
                <w:color w:val="auto"/>
              </w:rPr>
              <w:t xml:space="preserve">, irrespective of their background or the challenges they face, </w:t>
            </w:r>
            <w:r>
              <w:rPr>
                <w:rFonts w:cs="Arial"/>
                <w:iCs/>
                <w:color w:val="auto"/>
              </w:rPr>
              <w:t>have a great start, make strong</w:t>
            </w:r>
            <w:r w:rsidR="00C009DA" w:rsidRPr="00E27862">
              <w:rPr>
                <w:rFonts w:cs="Arial"/>
                <w:iCs/>
                <w:color w:val="auto"/>
              </w:rPr>
              <w:t xml:space="preserve"> </w:t>
            </w:r>
            <w:r w:rsidR="00A43443" w:rsidRPr="00E27862">
              <w:rPr>
                <w:rFonts w:cs="Arial"/>
                <w:iCs/>
                <w:color w:val="auto"/>
              </w:rPr>
              <w:t>progress,</w:t>
            </w:r>
            <w:r w:rsidR="00C009DA" w:rsidRPr="00E27862">
              <w:rPr>
                <w:rFonts w:cs="Arial"/>
                <w:iCs/>
                <w:color w:val="auto"/>
              </w:rPr>
              <w:t xml:space="preserve"> and achieve across all areas</w:t>
            </w:r>
            <w:r>
              <w:rPr>
                <w:rFonts w:cs="Arial"/>
                <w:iCs/>
                <w:color w:val="auto"/>
              </w:rPr>
              <w:t xml:space="preserve"> of learning</w:t>
            </w:r>
            <w:r w:rsidR="00C009DA" w:rsidRPr="00E27862">
              <w:rPr>
                <w:rFonts w:cs="Arial"/>
                <w:iCs/>
                <w:color w:val="auto"/>
              </w:rPr>
              <w:t xml:space="preserve">. </w:t>
            </w:r>
            <w:r w:rsidR="00742FDB" w:rsidRPr="00E27862">
              <w:rPr>
                <w:rFonts w:cs="Arial"/>
                <w:iCs/>
                <w:color w:val="auto"/>
                <w:lang w:val="en-US"/>
              </w:rPr>
              <w:t xml:space="preserve">The focus of our pupil premium strategy is to support </w:t>
            </w:r>
            <w:r>
              <w:rPr>
                <w:rFonts w:cs="Arial"/>
                <w:iCs/>
                <w:color w:val="auto"/>
                <w:lang w:val="en-US"/>
              </w:rPr>
              <w:t xml:space="preserve">all children at risk of disadvantage </w:t>
            </w:r>
            <w:r w:rsidR="00742FDB" w:rsidRPr="00E27862">
              <w:rPr>
                <w:rFonts w:cs="Arial"/>
                <w:iCs/>
                <w:color w:val="auto"/>
                <w:lang w:val="en-US"/>
              </w:rPr>
              <w:t>to achieve that goal, including progress for thos</w:t>
            </w:r>
            <w:r w:rsidR="003E2E6C">
              <w:rPr>
                <w:rFonts w:cs="Arial"/>
                <w:iCs/>
                <w:color w:val="auto"/>
                <w:lang w:val="en-US"/>
              </w:rPr>
              <w:t xml:space="preserve">e </w:t>
            </w:r>
            <w:r w:rsidR="00577CE9">
              <w:rPr>
                <w:rFonts w:cs="Arial"/>
                <w:iCs/>
                <w:color w:val="auto"/>
                <w:lang w:val="en-US"/>
              </w:rPr>
              <w:t xml:space="preserve">who enter with </w:t>
            </w:r>
            <w:r w:rsidR="003E2E6C">
              <w:rPr>
                <w:rFonts w:cs="Arial"/>
                <w:iCs/>
                <w:color w:val="auto"/>
                <w:lang w:val="en-US"/>
              </w:rPr>
              <w:t>high attai</w:t>
            </w:r>
            <w:r w:rsidR="00577CE9">
              <w:rPr>
                <w:rFonts w:cs="Arial"/>
                <w:iCs/>
                <w:color w:val="auto"/>
                <w:lang w:val="en-US"/>
              </w:rPr>
              <w:t>nment</w:t>
            </w:r>
            <w:r w:rsidR="00742FDB" w:rsidRPr="00E27862">
              <w:rPr>
                <w:rFonts w:cs="Arial"/>
                <w:iCs/>
                <w:color w:val="auto"/>
                <w:lang w:val="en-US"/>
              </w:rPr>
              <w:t xml:space="preserve">. </w:t>
            </w:r>
          </w:p>
          <w:p w14:paraId="1E957B0B" w14:textId="42CE2FB1" w:rsidR="00742FDB" w:rsidRPr="00E27862" w:rsidRDefault="001A3545" w:rsidP="00840E17">
            <w:pPr>
              <w:spacing w:before="120"/>
              <w:rPr>
                <w:rFonts w:cs="Arial"/>
                <w:iCs/>
                <w:color w:val="auto"/>
              </w:rPr>
            </w:pPr>
            <w:r>
              <w:rPr>
                <w:rFonts w:cs="Arial"/>
                <w:iCs/>
                <w:color w:val="auto"/>
                <w:lang w:val="en-US"/>
              </w:rPr>
              <w:t>When allocating the funding we assess the context the child is working in</w:t>
            </w:r>
            <w:r w:rsidR="00F5465B">
              <w:rPr>
                <w:rFonts w:cs="Arial"/>
                <w:iCs/>
                <w:color w:val="auto"/>
                <w:lang w:val="en-US"/>
              </w:rPr>
              <w:t xml:space="preserve"> taking</w:t>
            </w:r>
            <w:r>
              <w:rPr>
                <w:rFonts w:cs="Arial"/>
                <w:iCs/>
                <w:color w:val="auto"/>
                <w:lang w:val="en-US"/>
              </w:rPr>
              <w:t xml:space="preserve"> a holistic approach to providing support and look at potential challenges in </w:t>
            </w:r>
            <w:r w:rsidR="00BE449C">
              <w:rPr>
                <w:rFonts w:cs="Arial"/>
                <w:iCs/>
                <w:color w:val="auto"/>
                <w:lang w:val="en-US"/>
              </w:rPr>
              <w:t xml:space="preserve">the areas of </w:t>
            </w:r>
            <w:r>
              <w:rPr>
                <w:rFonts w:cs="Arial"/>
                <w:iCs/>
                <w:color w:val="auto"/>
                <w:lang w:val="en-US"/>
              </w:rPr>
              <w:t>academic attainment</w:t>
            </w:r>
            <w:r w:rsidR="004E6815">
              <w:rPr>
                <w:rFonts w:cs="Arial"/>
                <w:iCs/>
                <w:color w:val="auto"/>
                <w:lang w:val="en-US"/>
              </w:rPr>
              <w:t xml:space="preserve">, </w:t>
            </w:r>
            <w:r>
              <w:rPr>
                <w:rFonts w:cs="Arial"/>
                <w:iCs/>
                <w:color w:val="auto"/>
                <w:lang w:val="en-US"/>
              </w:rPr>
              <w:t xml:space="preserve">family support and enrichment. Research tells us that high attaining children are at risk of falling </w:t>
            </w:r>
            <w:r w:rsidR="00BE449C">
              <w:rPr>
                <w:rFonts w:cs="Arial"/>
                <w:iCs/>
                <w:color w:val="auto"/>
                <w:lang w:val="en-US"/>
              </w:rPr>
              <w:t xml:space="preserve">from </w:t>
            </w:r>
            <w:r>
              <w:rPr>
                <w:rFonts w:cs="Arial"/>
                <w:iCs/>
                <w:color w:val="auto"/>
                <w:lang w:val="en-US"/>
              </w:rPr>
              <w:t>the</w:t>
            </w:r>
            <w:r w:rsidR="004E6815">
              <w:rPr>
                <w:rFonts w:cs="Arial"/>
                <w:iCs/>
                <w:color w:val="auto"/>
                <w:lang w:val="en-US"/>
              </w:rPr>
              <w:t>ir</w:t>
            </w:r>
            <w:r>
              <w:rPr>
                <w:rFonts w:cs="Arial"/>
                <w:iCs/>
                <w:color w:val="auto"/>
                <w:lang w:val="en-US"/>
              </w:rPr>
              <w:t xml:space="preserve"> </w:t>
            </w:r>
            <w:r w:rsidR="00521A38">
              <w:rPr>
                <w:rFonts w:cs="Arial"/>
                <w:iCs/>
                <w:color w:val="auto"/>
                <w:lang w:val="en-US"/>
              </w:rPr>
              <w:t>trajectory,</w:t>
            </w:r>
            <w:r>
              <w:rPr>
                <w:rFonts w:cs="Arial"/>
                <w:iCs/>
                <w:color w:val="auto"/>
                <w:lang w:val="en-US"/>
              </w:rPr>
              <w:t xml:space="preserve"> so we allocate funding and carefully provide support irrespective of starting points. </w:t>
            </w:r>
          </w:p>
          <w:p w14:paraId="34D4771C" w14:textId="15AFB7F5" w:rsidR="003E2E6C" w:rsidRDefault="003E2E6C" w:rsidP="00C009DA">
            <w:pPr>
              <w:rPr>
                <w:rFonts w:cs="Arial"/>
                <w:iCs/>
                <w:color w:val="auto"/>
                <w:lang w:val="en-US"/>
              </w:rPr>
            </w:pPr>
            <w:r>
              <w:rPr>
                <w:rFonts w:cs="Arial"/>
                <w:iCs/>
                <w:color w:val="auto"/>
                <w:lang w:val="en-US"/>
              </w:rPr>
              <w:t xml:space="preserve">High quality provision is proven to be the key driver for raising attainment for all children including those at risk of disadvantage. At </w:t>
            </w:r>
            <w:proofErr w:type="spellStart"/>
            <w:r w:rsidR="001A1C54">
              <w:rPr>
                <w:rFonts w:cs="Arial"/>
                <w:iCs/>
                <w:color w:val="auto"/>
                <w:lang w:val="en-US"/>
              </w:rPr>
              <w:t>Oxhey</w:t>
            </w:r>
            <w:proofErr w:type="spellEnd"/>
            <w:r w:rsidR="001A1C54">
              <w:rPr>
                <w:rFonts w:cs="Arial"/>
                <w:iCs/>
                <w:color w:val="auto"/>
                <w:lang w:val="en-US"/>
              </w:rPr>
              <w:t xml:space="preserve"> Nursery School</w:t>
            </w:r>
            <w:r>
              <w:rPr>
                <w:rFonts w:cs="Arial"/>
                <w:iCs/>
                <w:color w:val="auto"/>
                <w:lang w:val="en-US"/>
              </w:rPr>
              <w:t xml:space="preserve"> our commitment i</w:t>
            </w:r>
            <w:r w:rsidR="0058716C">
              <w:rPr>
                <w:rFonts w:cs="Arial"/>
                <w:iCs/>
                <w:color w:val="auto"/>
                <w:lang w:val="en-US"/>
              </w:rPr>
              <w:t>s</w:t>
            </w:r>
            <w:r>
              <w:rPr>
                <w:rFonts w:cs="Arial"/>
                <w:iCs/>
                <w:color w:val="auto"/>
                <w:lang w:val="en-US"/>
              </w:rPr>
              <w:t xml:space="preserve"> to ensure that the nursery </w:t>
            </w:r>
            <w:r w:rsidR="00BE6298">
              <w:rPr>
                <w:rFonts w:cs="Arial"/>
                <w:iCs/>
                <w:color w:val="auto"/>
                <w:lang w:val="en-US"/>
              </w:rPr>
              <w:t xml:space="preserve">has staff with an expertise in understanding child development and </w:t>
            </w:r>
            <w:r w:rsidR="00D96AC3">
              <w:rPr>
                <w:rFonts w:cs="Arial"/>
                <w:iCs/>
                <w:color w:val="auto"/>
                <w:lang w:val="en-US"/>
              </w:rPr>
              <w:t xml:space="preserve">who can use this knowledge to plan </w:t>
            </w:r>
            <w:r w:rsidR="00F07330">
              <w:rPr>
                <w:rFonts w:cs="Arial"/>
                <w:iCs/>
                <w:color w:val="auto"/>
                <w:lang w:val="en-US"/>
              </w:rPr>
              <w:t xml:space="preserve">an appropriately challenging curriculum which will prepare all children for the next phase in their education. </w:t>
            </w:r>
            <w:r>
              <w:rPr>
                <w:rFonts w:cs="Arial"/>
                <w:iCs/>
                <w:color w:val="auto"/>
                <w:lang w:val="en-US"/>
              </w:rPr>
              <w:t xml:space="preserve">The allocation of funding is carefully </w:t>
            </w:r>
            <w:r w:rsidR="00521A38">
              <w:rPr>
                <w:rFonts w:cs="Arial"/>
                <w:iCs/>
                <w:color w:val="auto"/>
                <w:lang w:val="en-US"/>
              </w:rPr>
              <w:t>thought</w:t>
            </w:r>
            <w:r>
              <w:rPr>
                <w:rFonts w:cs="Arial"/>
                <w:iCs/>
                <w:color w:val="auto"/>
                <w:lang w:val="en-US"/>
              </w:rPr>
              <w:t xml:space="preserve"> out to ensure that all children benefit from </w:t>
            </w:r>
            <w:r w:rsidR="005C097E">
              <w:rPr>
                <w:rFonts w:cs="Arial"/>
                <w:iCs/>
                <w:color w:val="auto"/>
                <w:lang w:val="en-US"/>
              </w:rPr>
              <w:t xml:space="preserve">bespoke strategies in a </w:t>
            </w:r>
            <w:r w:rsidR="001A1C54">
              <w:rPr>
                <w:rFonts w:cs="Arial"/>
                <w:iCs/>
                <w:color w:val="auto"/>
                <w:lang w:val="en-US"/>
              </w:rPr>
              <w:t>high-quality</w:t>
            </w:r>
            <w:r w:rsidR="005C097E">
              <w:rPr>
                <w:rFonts w:cs="Arial"/>
                <w:iCs/>
                <w:color w:val="auto"/>
                <w:lang w:val="en-US"/>
              </w:rPr>
              <w:t xml:space="preserve"> setting. </w:t>
            </w:r>
            <w:r>
              <w:rPr>
                <w:rFonts w:cs="Arial"/>
                <w:iCs/>
                <w:color w:val="auto"/>
                <w:lang w:val="en-US"/>
              </w:rPr>
              <w:t xml:space="preserve"> </w:t>
            </w:r>
          </w:p>
          <w:p w14:paraId="2A7D54E9" w14:textId="156FE143" w:rsidR="008C6667" w:rsidRPr="001A2075" w:rsidRDefault="00B34469" w:rsidP="003E2E6C">
            <w:pPr>
              <w:spacing w:after="120"/>
              <w:rPr>
                <w:rFonts w:cs="Arial"/>
                <w:color w:val="auto"/>
              </w:rPr>
            </w:pPr>
            <w:r w:rsidRPr="00E27862">
              <w:rPr>
                <w:rFonts w:cs="Arial"/>
                <w:color w:val="auto"/>
              </w:rPr>
              <w:t xml:space="preserve">Our </w:t>
            </w:r>
            <w:r w:rsidR="001C3B69">
              <w:rPr>
                <w:rFonts w:cs="Arial"/>
                <w:color w:val="auto"/>
              </w:rPr>
              <w:t xml:space="preserve">main </w:t>
            </w:r>
            <w:r w:rsidRPr="00E27862">
              <w:rPr>
                <w:rFonts w:cs="Arial"/>
                <w:color w:val="auto"/>
              </w:rPr>
              <w:t xml:space="preserve">strategy is </w:t>
            </w:r>
            <w:r w:rsidR="003E2E6C">
              <w:rPr>
                <w:rFonts w:cs="Arial"/>
                <w:color w:val="auto"/>
              </w:rPr>
              <w:t xml:space="preserve">to </w:t>
            </w:r>
            <w:r w:rsidR="00635BF4">
              <w:rPr>
                <w:rFonts w:cs="Arial"/>
                <w:color w:val="auto"/>
              </w:rPr>
              <w:t xml:space="preserve">ensure quality first teaching for all </w:t>
            </w:r>
            <w:r w:rsidR="001C3B69">
              <w:rPr>
                <w:rFonts w:cs="Arial"/>
                <w:color w:val="auto"/>
              </w:rPr>
              <w:t xml:space="preserve">children before identifying further adaptations that </w:t>
            </w:r>
            <w:r w:rsidR="003E2E6C">
              <w:rPr>
                <w:rFonts w:cs="Arial"/>
                <w:color w:val="auto"/>
              </w:rPr>
              <w:t xml:space="preserve">will make the difference. </w:t>
            </w:r>
            <w:r w:rsidR="003E2E6C">
              <w:rPr>
                <w:rFonts w:cs="Arial"/>
                <w:iCs/>
                <w:color w:val="auto"/>
                <w:lang w:val="en-US"/>
              </w:rPr>
              <w:t xml:space="preserve">School leaders are familiar with current research and use this research to inform decisions. </w:t>
            </w:r>
            <w:r w:rsidR="003E2E6C">
              <w:rPr>
                <w:rFonts w:cs="Arial"/>
                <w:color w:val="auto"/>
              </w:rPr>
              <w:t xml:space="preserve">Every child’s achievement and potential barriers are </w:t>
            </w:r>
            <w:r w:rsidR="00B41321">
              <w:rPr>
                <w:rFonts w:cs="Arial"/>
                <w:color w:val="auto"/>
              </w:rPr>
              <w:t xml:space="preserve">regularly </w:t>
            </w:r>
            <w:r w:rsidR="003E2E6C">
              <w:rPr>
                <w:rFonts w:cs="Arial"/>
                <w:color w:val="auto"/>
              </w:rPr>
              <w:t xml:space="preserve">assessed, </w:t>
            </w:r>
            <w:r w:rsidR="00C2566C">
              <w:rPr>
                <w:rFonts w:cs="Arial"/>
                <w:color w:val="auto"/>
              </w:rPr>
              <w:t>discussed,</w:t>
            </w:r>
            <w:r w:rsidR="003E2E6C">
              <w:rPr>
                <w:rFonts w:cs="Arial"/>
                <w:color w:val="auto"/>
              </w:rPr>
              <w:t xml:space="preserve"> and reviewed. Our fluid approach</w:t>
            </w:r>
            <w:r w:rsidR="00B41321">
              <w:rPr>
                <w:rFonts w:cs="Arial"/>
                <w:color w:val="auto"/>
              </w:rPr>
              <w:t xml:space="preserve">, </w:t>
            </w:r>
            <w:r w:rsidR="003E2E6C">
              <w:rPr>
                <w:rFonts w:cs="Arial"/>
                <w:color w:val="auto"/>
              </w:rPr>
              <w:t>regular reviews and careful monitoring ensure that the allocation of funded is effective</w:t>
            </w:r>
            <w:r w:rsidR="00C2566C">
              <w:rPr>
                <w:rFonts w:cs="Arial"/>
                <w:color w:val="auto"/>
              </w:rPr>
              <w:t xml:space="preserve"> in ensuring all children achieve an ambitious curriculum </w:t>
            </w:r>
            <w:proofErr w:type="gramStart"/>
            <w:r w:rsidR="00C2566C">
              <w:rPr>
                <w:rFonts w:cs="Arial"/>
                <w:color w:val="auto"/>
              </w:rPr>
              <w:t>intent.</w:t>
            </w:r>
            <w:r w:rsidR="003E2E6C">
              <w:rPr>
                <w:rFonts w:cs="Arial"/>
                <w:color w:val="auto"/>
              </w:rPr>
              <w:t>.</w:t>
            </w:r>
            <w:proofErr w:type="gramEnd"/>
            <w:r w:rsidR="003E2E6C">
              <w:rPr>
                <w:rFonts w:cs="Arial"/>
                <w:color w:val="auto"/>
              </w:rPr>
              <w:t xml:space="preserve"> </w:t>
            </w:r>
          </w:p>
        </w:tc>
      </w:tr>
    </w:tbl>
    <w:p w14:paraId="2A7D54EB" w14:textId="2EB60B52" w:rsidR="00E66558" w:rsidRPr="001A2075" w:rsidRDefault="009D71E8">
      <w:pPr>
        <w:pStyle w:val="Heading2"/>
        <w:spacing w:before="600"/>
        <w:rPr>
          <w:color w:val="auto"/>
        </w:rPr>
      </w:pPr>
      <w:r w:rsidRPr="001A2075">
        <w:rPr>
          <w:color w:val="auto"/>
        </w:rPr>
        <w:t>Challenges</w:t>
      </w:r>
    </w:p>
    <w:p w14:paraId="2A7D54EC" w14:textId="77777777" w:rsidR="00E66558" w:rsidRDefault="009D71E8">
      <w:pPr>
        <w:spacing w:before="120" w:line="240" w:lineRule="auto"/>
        <w:textAlignment w:val="baseline"/>
        <w:outlineLvl w:val="0"/>
      </w:pPr>
      <w:r>
        <w:rPr>
          <w:bCs/>
          <w:color w:val="auto"/>
        </w:rPr>
        <w:t>This details</w:t>
      </w:r>
      <w:r>
        <w:rPr>
          <w:color w:val="auto"/>
        </w:rPr>
        <w:t xml:space="preserve"> the key</w:t>
      </w:r>
      <w:r>
        <w:rPr>
          <w:bCs/>
          <w:color w:val="auto"/>
        </w:rPr>
        <w:t xml:space="preserve"> </w:t>
      </w:r>
      <w:r>
        <w:rPr>
          <w:color w:val="auto"/>
        </w:rPr>
        <w:t xml:space="preserve">challenges to </w:t>
      </w:r>
      <w:r>
        <w:rPr>
          <w:bCs/>
          <w:color w:val="auto"/>
        </w:rPr>
        <w:t>achievement that we have</w:t>
      </w:r>
      <w:r>
        <w:rPr>
          <w:color w:val="auto"/>
        </w:rPr>
        <w:t xml:space="preserve"> identified among </w:t>
      </w:r>
      <w:r>
        <w:rPr>
          <w:bCs/>
          <w:color w:val="auto"/>
        </w:rPr>
        <w:t>our</w:t>
      </w:r>
      <w:r>
        <w:rPr>
          <w:color w:val="auto"/>
        </w:rPr>
        <w:t xml:space="preserve"> disadvantaged pupils.</w:t>
      </w:r>
    </w:p>
    <w:tbl>
      <w:tblPr>
        <w:tblW w:w="5000" w:type="pct"/>
        <w:tblCellMar>
          <w:left w:w="10" w:type="dxa"/>
          <w:right w:w="10" w:type="dxa"/>
        </w:tblCellMar>
        <w:tblLook w:val="04A0" w:firstRow="1" w:lastRow="0" w:firstColumn="1" w:lastColumn="0" w:noHBand="0" w:noVBand="1"/>
      </w:tblPr>
      <w:tblGrid>
        <w:gridCol w:w="1477"/>
        <w:gridCol w:w="8009"/>
      </w:tblGrid>
      <w:tr w:rsidR="00E66558" w14:paraId="2A7D54EF" w14:textId="77777777" w:rsidTr="553D8BA6">
        <w:tc>
          <w:tcPr>
            <w:tcW w:w="14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8E2E9"/>
            <w:tcMar>
              <w:top w:w="0" w:type="dxa"/>
              <w:left w:w="108" w:type="dxa"/>
              <w:bottom w:w="0" w:type="dxa"/>
              <w:right w:w="108" w:type="dxa"/>
            </w:tcMar>
          </w:tcPr>
          <w:p w14:paraId="2A7D54ED" w14:textId="77777777" w:rsidR="00E66558" w:rsidRDefault="009D71E8">
            <w:pPr>
              <w:pStyle w:val="TableHeader"/>
              <w:jc w:val="left"/>
            </w:pPr>
            <w:r>
              <w:t>Challenge number</w:t>
            </w:r>
          </w:p>
        </w:tc>
        <w:tc>
          <w:tcPr>
            <w:tcW w:w="800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8E2E9"/>
            <w:tcMar>
              <w:top w:w="0" w:type="dxa"/>
              <w:left w:w="108" w:type="dxa"/>
              <w:bottom w:w="0" w:type="dxa"/>
              <w:right w:w="108" w:type="dxa"/>
            </w:tcMar>
          </w:tcPr>
          <w:p w14:paraId="2A7D54EE" w14:textId="77777777" w:rsidR="00E66558" w:rsidRDefault="009D71E8">
            <w:pPr>
              <w:pStyle w:val="TableHeader"/>
              <w:jc w:val="left"/>
            </w:pPr>
            <w:r>
              <w:t xml:space="preserve">Detail of challenge </w:t>
            </w:r>
          </w:p>
        </w:tc>
      </w:tr>
      <w:tr w:rsidR="00E66558" w14:paraId="2A7D54F2" w14:textId="77777777" w:rsidTr="00F21D12">
        <w:tc>
          <w:tcPr>
            <w:tcW w:w="14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F0" w14:textId="77777777" w:rsidR="00E66558" w:rsidRDefault="009D71E8">
            <w:pPr>
              <w:pStyle w:val="TableRow"/>
              <w:rPr>
                <w:sz w:val="22"/>
                <w:szCs w:val="22"/>
              </w:rPr>
            </w:pPr>
            <w:r w:rsidRPr="00DD41CD">
              <w:rPr>
                <w:color w:val="auto"/>
                <w:sz w:val="22"/>
                <w:szCs w:val="22"/>
              </w:rPr>
              <w:t>1</w:t>
            </w:r>
          </w:p>
        </w:tc>
        <w:tc>
          <w:tcPr>
            <w:tcW w:w="800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F1" w14:textId="32F65BA4" w:rsidR="00E66558" w:rsidRPr="00E27862" w:rsidRDefault="009D7E73" w:rsidP="001A2075">
            <w:pPr>
              <w:suppressAutoHyphens w:val="0"/>
              <w:autoSpaceDN/>
              <w:spacing w:before="60" w:after="120" w:line="240" w:lineRule="auto"/>
              <w:ind w:left="57" w:right="57"/>
              <w:rPr>
                <w:rFonts w:cs="Arial"/>
                <w:iCs/>
                <w:color w:val="auto"/>
                <w:lang w:val="en-US"/>
              </w:rPr>
            </w:pPr>
            <w:r w:rsidRPr="00E27862">
              <w:rPr>
                <w:rFonts w:cs="Arial"/>
                <w:iCs/>
                <w:color w:val="auto"/>
                <w:lang w:val="en-US"/>
              </w:rPr>
              <w:t>A</w:t>
            </w:r>
            <w:r w:rsidR="00C202A1" w:rsidRPr="00E27862">
              <w:rPr>
                <w:rFonts w:cs="Arial"/>
                <w:iCs/>
                <w:color w:val="auto"/>
                <w:lang w:val="en-US"/>
              </w:rPr>
              <w:t>s</w:t>
            </w:r>
            <w:r w:rsidR="00997652" w:rsidRPr="00E27862">
              <w:rPr>
                <w:rFonts w:cs="Arial"/>
                <w:iCs/>
                <w:color w:val="auto"/>
                <w:lang w:val="en-US"/>
              </w:rPr>
              <w:t xml:space="preserve">sessments, </w:t>
            </w:r>
            <w:r w:rsidR="0090065A" w:rsidRPr="00E27862">
              <w:rPr>
                <w:rFonts w:cs="Arial"/>
                <w:iCs/>
                <w:color w:val="auto"/>
                <w:lang w:val="en-US"/>
              </w:rPr>
              <w:t>observations,</w:t>
            </w:r>
            <w:r w:rsidR="00997652" w:rsidRPr="00E27862">
              <w:rPr>
                <w:rFonts w:cs="Arial"/>
                <w:iCs/>
                <w:color w:val="auto"/>
                <w:lang w:val="en-US"/>
              </w:rPr>
              <w:t xml:space="preserve"> </w:t>
            </w:r>
            <w:r w:rsidR="0091058F" w:rsidRPr="00E27862">
              <w:rPr>
                <w:rFonts w:cs="Arial"/>
                <w:iCs/>
                <w:color w:val="auto"/>
                <w:lang w:val="en-US"/>
              </w:rPr>
              <w:t xml:space="preserve">and </w:t>
            </w:r>
            <w:r w:rsidR="001A2075">
              <w:rPr>
                <w:rFonts w:cs="Arial"/>
                <w:iCs/>
                <w:color w:val="auto"/>
                <w:lang w:val="en-US"/>
              </w:rPr>
              <w:t xml:space="preserve">transition information </w:t>
            </w:r>
            <w:r w:rsidR="005A774B" w:rsidRPr="00E27862">
              <w:rPr>
                <w:rFonts w:cs="Arial"/>
                <w:iCs/>
                <w:color w:val="auto"/>
                <w:lang w:val="en-US"/>
              </w:rPr>
              <w:t>indicate</w:t>
            </w:r>
            <w:r w:rsidR="00A13833" w:rsidRPr="00E27862">
              <w:rPr>
                <w:rFonts w:cs="Arial"/>
                <w:iCs/>
                <w:color w:val="auto"/>
                <w:lang w:val="en-US"/>
              </w:rPr>
              <w:t xml:space="preserve"> </w:t>
            </w:r>
            <w:r w:rsidR="003E2E6C">
              <w:rPr>
                <w:rFonts w:cs="Arial"/>
                <w:iCs/>
                <w:color w:val="auto"/>
                <w:lang w:val="en-US"/>
              </w:rPr>
              <w:t>that many children, including those at risk of disadvantage, have starting points in communication lower than those expected of their chronological age.</w:t>
            </w:r>
          </w:p>
        </w:tc>
      </w:tr>
      <w:tr w:rsidR="00E66558" w14:paraId="2A7D54F5" w14:textId="77777777" w:rsidTr="00F21D12">
        <w:tc>
          <w:tcPr>
            <w:tcW w:w="14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F3" w14:textId="77777777" w:rsidR="00E66558" w:rsidRPr="003253F8" w:rsidRDefault="009D71E8">
            <w:pPr>
              <w:pStyle w:val="TableRow"/>
              <w:rPr>
                <w:sz w:val="22"/>
                <w:szCs w:val="22"/>
              </w:rPr>
            </w:pPr>
            <w:r w:rsidRPr="003253F8">
              <w:rPr>
                <w:color w:val="auto"/>
                <w:sz w:val="22"/>
                <w:szCs w:val="22"/>
              </w:rPr>
              <w:lastRenderedPageBreak/>
              <w:t>2</w:t>
            </w:r>
          </w:p>
        </w:tc>
        <w:tc>
          <w:tcPr>
            <w:tcW w:w="800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F4" w14:textId="28E19DC3" w:rsidR="00E66558" w:rsidRPr="00E27862" w:rsidRDefault="001A1C54" w:rsidP="003E2E6C">
            <w:pPr>
              <w:suppressAutoHyphens w:val="0"/>
              <w:autoSpaceDN/>
              <w:spacing w:before="60" w:after="120" w:line="240" w:lineRule="auto"/>
              <w:ind w:right="57"/>
              <w:rPr>
                <w:color w:val="auto"/>
                <w:lang w:val="en-US"/>
              </w:rPr>
            </w:pPr>
            <w:r>
              <w:rPr>
                <w:color w:val="auto"/>
                <w:lang w:val="en-US"/>
              </w:rPr>
              <w:t>Our attendance data indicates that a small minority of pupils at risk of disadvantage have attendance below that expected to achieve strong progress.</w:t>
            </w:r>
          </w:p>
        </w:tc>
      </w:tr>
      <w:tr w:rsidR="00BB56CA" w14:paraId="0DDC6DFF" w14:textId="77777777" w:rsidTr="553D8BA6">
        <w:tc>
          <w:tcPr>
            <w:tcW w:w="14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4CCBE8EB" w14:textId="24959B0F" w:rsidR="00BB56CA" w:rsidRPr="00DD41CD" w:rsidRDefault="00E039E4">
            <w:pPr>
              <w:pStyle w:val="TableRow"/>
              <w:rPr>
                <w:color w:val="auto"/>
                <w:sz w:val="22"/>
                <w:szCs w:val="22"/>
              </w:rPr>
            </w:pPr>
            <w:r>
              <w:rPr>
                <w:color w:val="auto"/>
                <w:sz w:val="22"/>
                <w:szCs w:val="22"/>
              </w:rPr>
              <w:t>3</w:t>
            </w:r>
          </w:p>
        </w:tc>
        <w:tc>
          <w:tcPr>
            <w:tcW w:w="800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45B362A7" w14:textId="73AFA40B" w:rsidR="00AB4DFD" w:rsidRPr="00E27862" w:rsidRDefault="003E2E6C" w:rsidP="003E2E6C">
            <w:pPr>
              <w:suppressAutoHyphens w:val="0"/>
              <w:autoSpaceDN/>
              <w:spacing w:before="60" w:after="120" w:line="240" w:lineRule="auto"/>
              <w:ind w:right="57"/>
              <w:rPr>
                <w:iCs/>
                <w:color w:val="auto"/>
                <w:lang w:val="en-US"/>
              </w:rPr>
            </w:pPr>
            <w:r>
              <w:rPr>
                <w:iCs/>
                <w:color w:val="auto"/>
                <w:lang w:val="en-US"/>
              </w:rPr>
              <w:t>A small minority of children at risk of disadvantage have significant additional needs and require the support of external professionals and close support of staff in the school to keep themselves safe and access the curriculum.</w:t>
            </w:r>
          </w:p>
        </w:tc>
      </w:tr>
      <w:tr w:rsidR="00E66558" w14:paraId="2A7D54F8" w14:textId="77777777" w:rsidTr="553D8BA6">
        <w:tc>
          <w:tcPr>
            <w:tcW w:w="14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F6" w14:textId="7E60B9DD" w:rsidR="00E66558" w:rsidRDefault="00E039E4">
            <w:pPr>
              <w:pStyle w:val="TableRow"/>
              <w:rPr>
                <w:sz w:val="22"/>
                <w:szCs w:val="22"/>
              </w:rPr>
            </w:pPr>
            <w:r>
              <w:rPr>
                <w:sz w:val="22"/>
                <w:szCs w:val="22"/>
              </w:rPr>
              <w:t>4</w:t>
            </w:r>
          </w:p>
        </w:tc>
        <w:tc>
          <w:tcPr>
            <w:tcW w:w="800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F7" w14:textId="40847D34" w:rsidR="006E102E" w:rsidRPr="00E27862" w:rsidRDefault="003E2E6C" w:rsidP="003E2E6C">
            <w:pPr>
              <w:suppressAutoHyphens w:val="0"/>
              <w:autoSpaceDN/>
              <w:spacing w:before="60" w:after="120" w:line="240" w:lineRule="auto"/>
              <w:ind w:right="57"/>
              <w:rPr>
                <w:rFonts w:cs="Arial"/>
                <w:color w:val="auto"/>
              </w:rPr>
            </w:pPr>
            <w:r>
              <w:rPr>
                <w:rFonts w:cs="Arial"/>
                <w:color w:val="auto"/>
              </w:rPr>
              <w:t xml:space="preserve">A small minority of families including those at risk of disadvantage require support to </w:t>
            </w:r>
            <w:r w:rsidR="009B6656">
              <w:rPr>
                <w:rFonts w:cs="Arial"/>
                <w:color w:val="auto"/>
              </w:rPr>
              <w:t>ensure that the home learning environment promotes strong progress.</w:t>
            </w:r>
          </w:p>
        </w:tc>
      </w:tr>
    </w:tbl>
    <w:p w14:paraId="2A7D54FF" w14:textId="5B257CEA" w:rsidR="00E66558" w:rsidRPr="00CC5F90" w:rsidRDefault="009D71E8">
      <w:pPr>
        <w:pStyle w:val="Heading2"/>
        <w:spacing w:before="600"/>
        <w:rPr>
          <w:color w:val="auto"/>
        </w:rPr>
      </w:pPr>
      <w:bookmarkStart w:id="14" w:name="_Toc443397160"/>
      <w:r w:rsidRPr="00CC5F90">
        <w:rPr>
          <w:color w:val="auto"/>
        </w:rPr>
        <w:t xml:space="preserve">Intended outcomes </w:t>
      </w:r>
    </w:p>
    <w:p w14:paraId="2A7D5500" w14:textId="77777777" w:rsidR="00E66558" w:rsidRDefault="009D71E8">
      <w:r>
        <w:rPr>
          <w:color w:val="auto"/>
        </w:rPr>
        <w:t xml:space="preserve">This explains the outcomes we are aiming for </w:t>
      </w:r>
      <w:r>
        <w:rPr>
          <w:b/>
          <w:bCs/>
          <w:color w:val="auto"/>
        </w:rPr>
        <w:t>by the end of our current strategy plan</w:t>
      </w:r>
      <w:r>
        <w:rPr>
          <w:color w:val="auto"/>
        </w:rPr>
        <w:t>, and how we will measure whether they have been achieved.</w:t>
      </w:r>
    </w:p>
    <w:tbl>
      <w:tblPr>
        <w:tblW w:w="5000" w:type="pct"/>
        <w:tblCellMar>
          <w:left w:w="10" w:type="dxa"/>
          <w:right w:w="10" w:type="dxa"/>
        </w:tblCellMar>
        <w:tblLook w:val="04A0" w:firstRow="1" w:lastRow="0" w:firstColumn="1" w:lastColumn="0" w:noHBand="0" w:noVBand="1"/>
      </w:tblPr>
      <w:tblGrid>
        <w:gridCol w:w="2830"/>
        <w:gridCol w:w="6656"/>
      </w:tblGrid>
      <w:tr w:rsidR="00E66558" w14:paraId="2A7D5503" w14:textId="77777777" w:rsidTr="553D8BA6">
        <w:tc>
          <w:tcPr>
            <w:tcW w:w="28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8E2E9"/>
            <w:tcMar>
              <w:top w:w="0" w:type="dxa"/>
              <w:left w:w="108" w:type="dxa"/>
              <w:bottom w:w="0" w:type="dxa"/>
              <w:right w:w="108" w:type="dxa"/>
            </w:tcMar>
          </w:tcPr>
          <w:p w14:paraId="2A7D5501" w14:textId="77777777" w:rsidR="00E66558" w:rsidRDefault="009D71E8">
            <w:pPr>
              <w:pStyle w:val="TableHeader"/>
              <w:jc w:val="left"/>
            </w:pPr>
            <w:r>
              <w:t>Intended outcome</w:t>
            </w:r>
          </w:p>
        </w:tc>
        <w:tc>
          <w:tcPr>
            <w:tcW w:w="6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8E2E9"/>
            <w:tcMar>
              <w:top w:w="0" w:type="dxa"/>
              <w:left w:w="108" w:type="dxa"/>
              <w:bottom w:w="0" w:type="dxa"/>
              <w:right w:w="108" w:type="dxa"/>
            </w:tcMar>
          </w:tcPr>
          <w:p w14:paraId="2A7D5502" w14:textId="77777777" w:rsidR="00E66558" w:rsidRDefault="009D71E8">
            <w:pPr>
              <w:pStyle w:val="TableHeader"/>
              <w:jc w:val="left"/>
            </w:pPr>
            <w:r>
              <w:t>Success criteria</w:t>
            </w:r>
          </w:p>
        </w:tc>
      </w:tr>
      <w:tr w:rsidR="00E66558" w14:paraId="2A7D5506" w14:textId="77777777" w:rsidTr="00F21D12">
        <w:tc>
          <w:tcPr>
            <w:tcW w:w="28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504" w14:textId="6CE1FA0E" w:rsidR="00451A23" w:rsidRPr="001A2075" w:rsidRDefault="001B758A" w:rsidP="00352F63">
            <w:pPr>
              <w:pStyle w:val="TableRow"/>
              <w:numPr>
                <w:ilvl w:val="0"/>
                <w:numId w:val="39"/>
              </w:numPr>
              <w:spacing w:after="120"/>
              <w:rPr>
                <w:rFonts w:cs="Arial"/>
                <w:color w:val="auto"/>
              </w:rPr>
            </w:pPr>
            <w:r w:rsidRPr="001A2075">
              <w:rPr>
                <w:rFonts w:cs="Arial"/>
                <w:color w:val="auto"/>
              </w:rPr>
              <w:t>I</w:t>
            </w:r>
            <w:r w:rsidR="001203D6" w:rsidRPr="001A2075">
              <w:rPr>
                <w:rFonts w:cs="Arial"/>
                <w:color w:val="auto"/>
              </w:rPr>
              <w:t xml:space="preserve">mproved </w:t>
            </w:r>
            <w:r w:rsidR="009B6656" w:rsidRPr="001A2075">
              <w:rPr>
                <w:rFonts w:cs="Arial"/>
                <w:color w:val="auto"/>
              </w:rPr>
              <w:t xml:space="preserve">communication </w:t>
            </w:r>
            <w:proofErr w:type="gramStart"/>
            <w:r w:rsidR="009B6656" w:rsidRPr="001A2075">
              <w:rPr>
                <w:rFonts w:cs="Arial"/>
                <w:color w:val="auto"/>
              </w:rPr>
              <w:t xml:space="preserve">and </w:t>
            </w:r>
            <w:r w:rsidR="00155A11" w:rsidRPr="001A2075">
              <w:rPr>
                <w:rFonts w:cs="Arial"/>
                <w:color w:val="auto"/>
              </w:rPr>
              <w:t xml:space="preserve"> language</w:t>
            </w:r>
            <w:proofErr w:type="gramEnd"/>
            <w:r w:rsidR="00155A11" w:rsidRPr="001A2075">
              <w:rPr>
                <w:rFonts w:cs="Arial"/>
                <w:color w:val="auto"/>
              </w:rPr>
              <w:t xml:space="preserve"> skil</w:t>
            </w:r>
            <w:r w:rsidR="00D51A3D" w:rsidRPr="001A2075">
              <w:rPr>
                <w:rFonts w:cs="Arial"/>
                <w:color w:val="auto"/>
              </w:rPr>
              <w:t xml:space="preserve">ls and </w:t>
            </w:r>
            <w:r w:rsidR="00B35076" w:rsidRPr="001A2075">
              <w:rPr>
                <w:rFonts w:cs="Arial"/>
                <w:color w:val="auto"/>
              </w:rPr>
              <w:t>vocab</w:t>
            </w:r>
            <w:r w:rsidR="002417D4" w:rsidRPr="001A2075">
              <w:rPr>
                <w:rFonts w:cs="Arial"/>
                <w:color w:val="auto"/>
              </w:rPr>
              <w:t>ulary</w:t>
            </w:r>
            <w:r w:rsidR="003E4B48" w:rsidRPr="001A2075">
              <w:rPr>
                <w:rFonts w:cs="Arial"/>
                <w:color w:val="auto"/>
              </w:rPr>
              <w:t>.</w:t>
            </w:r>
            <w:r w:rsidR="00ED5CBD" w:rsidRPr="001A2075">
              <w:rPr>
                <w:rFonts w:cs="Arial"/>
                <w:color w:val="auto"/>
              </w:rPr>
              <w:t xml:space="preserve"> </w:t>
            </w:r>
          </w:p>
        </w:tc>
        <w:tc>
          <w:tcPr>
            <w:tcW w:w="6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4B340AC3" w14:textId="1CCFCC7F" w:rsidR="00C863B9" w:rsidRPr="001A2075" w:rsidRDefault="009B6656" w:rsidP="001A2075">
            <w:pPr>
              <w:pStyle w:val="ListParagraph"/>
              <w:numPr>
                <w:ilvl w:val="0"/>
                <w:numId w:val="36"/>
              </w:numPr>
              <w:suppressAutoHyphens w:val="0"/>
              <w:autoSpaceDN/>
              <w:spacing w:before="60" w:after="120" w:line="240" w:lineRule="auto"/>
              <w:ind w:right="57"/>
              <w:rPr>
                <w:rFonts w:cs="Arial"/>
                <w:color w:val="auto"/>
              </w:rPr>
            </w:pPr>
            <w:r w:rsidRPr="001A2075">
              <w:rPr>
                <w:rFonts w:cs="Arial"/>
                <w:color w:val="auto"/>
              </w:rPr>
              <w:t xml:space="preserve">Children will make strong progress </w:t>
            </w:r>
            <w:r w:rsidR="007D1B5C">
              <w:rPr>
                <w:rFonts w:cs="Arial"/>
                <w:color w:val="auto"/>
              </w:rPr>
              <w:t xml:space="preserve">in communication, </w:t>
            </w:r>
            <w:proofErr w:type="gramStart"/>
            <w:r w:rsidR="007D1B5C">
              <w:rPr>
                <w:rFonts w:cs="Arial"/>
                <w:color w:val="auto"/>
              </w:rPr>
              <w:t>language</w:t>
            </w:r>
            <w:proofErr w:type="gramEnd"/>
            <w:r w:rsidR="007D1B5C">
              <w:rPr>
                <w:rFonts w:cs="Arial"/>
                <w:color w:val="auto"/>
              </w:rPr>
              <w:t xml:space="preserve"> and literacy </w:t>
            </w:r>
            <w:r w:rsidRPr="001A2075">
              <w:rPr>
                <w:rFonts w:cs="Arial"/>
                <w:color w:val="auto"/>
              </w:rPr>
              <w:t>from their starting point.</w:t>
            </w:r>
          </w:p>
          <w:p w14:paraId="7E7B9C20" w14:textId="3E96A344" w:rsidR="009B6656" w:rsidRPr="001A2075" w:rsidRDefault="009B6656" w:rsidP="001A2075">
            <w:pPr>
              <w:pStyle w:val="ListParagraph"/>
              <w:numPr>
                <w:ilvl w:val="0"/>
                <w:numId w:val="36"/>
              </w:numPr>
              <w:suppressAutoHyphens w:val="0"/>
              <w:autoSpaceDN/>
              <w:spacing w:before="60" w:after="120" w:line="240" w:lineRule="auto"/>
              <w:ind w:right="57"/>
              <w:rPr>
                <w:rFonts w:cs="Arial"/>
                <w:color w:val="auto"/>
              </w:rPr>
            </w:pPr>
            <w:r w:rsidRPr="001A2075">
              <w:rPr>
                <w:rFonts w:cs="Arial"/>
                <w:color w:val="auto"/>
              </w:rPr>
              <w:t>Children will achieve the curriculum intent</w:t>
            </w:r>
          </w:p>
          <w:p w14:paraId="2A7D5505" w14:textId="035121F4" w:rsidR="009B6656" w:rsidRPr="001A2075" w:rsidRDefault="009B6656" w:rsidP="001A2075">
            <w:pPr>
              <w:pStyle w:val="ListParagraph"/>
              <w:numPr>
                <w:ilvl w:val="0"/>
                <w:numId w:val="36"/>
              </w:numPr>
              <w:suppressAutoHyphens w:val="0"/>
              <w:autoSpaceDN/>
              <w:spacing w:before="60" w:after="120" w:line="240" w:lineRule="auto"/>
              <w:ind w:right="57"/>
              <w:rPr>
                <w:rFonts w:cs="Arial"/>
                <w:color w:val="auto"/>
              </w:rPr>
            </w:pPr>
            <w:r w:rsidRPr="001A2075">
              <w:rPr>
                <w:rFonts w:cs="Arial"/>
                <w:color w:val="auto"/>
              </w:rPr>
              <w:t>Children will be well prepared for the next stage in their education.</w:t>
            </w:r>
          </w:p>
        </w:tc>
      </w:tr>
      <w:tr w:rsidR="001A1C54" w14:paraId="2A7D550C" w14:textId="77777777" w:rsidTr="00F21D12">
        <w:tc>
          <w:tcPr>
            <w:tcW w:w="28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50A" w14:textId="7870B163" w:rsidR="001A1C54" w:rsidRPr="001A2075" w:rsidRDefault="001A1C54" w:rsidP="001A1C54">
            <w:pPr>
              <w:pStyle w:val="TableRow"/>
              <w:numPr>
                <w:ilvl w:val="0"/>
                <w:numId w:val="39"/>
              </w:numPr>
              <w:spacing w:after="120"/>
              <w:rPr>
                <w:rFonts w:cs="Arial"/>
                <w:color w:val="auto"/>
              </w:rPr>
            </w:pPr>
            <w:r w:rsidRPr="001A2075">
              <w:rPr>
                <w:rFonts w:cs="Arial"/>
                <w:color w:val="auto"/>
              </w:rPr>
              <w:t>To achieve and sustain improved attendance for all children, particularly those at risk of disadvantage.</w:t>
            </w:r>
          </w:p>
        </w:tc>
        <w:tc>
          <w:tcPr>
            <w:tcW w:w="6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16520DD1" w14:textId="77777777" w:rsidR="001A1C54" w:rsidRPr="001A2075" w:rsidRDefault="001A1C54" w:rsidP="001A1C54">
            <w:pPr>
              <w:pStyle w:val="TableRowCentered"/>
              <w:numPr>
                <w:ilvl w:val="0"/>
                <w:numId w:val="36"/>
              </w:numPr>
              <w:spacing w:after="120"/>
              <w:jc w:val="left"/>
              <w:rPr>
                <w:rFonts w:cs="Arial"/>
                <w:color w:val="auto"/>
                <w:lang w:eastAsia="en-US"/>
              </w:rPr>
            </w:pPr>
            <w:r w:rsidRPr="001A2075">
              <w:rPr>
                <w:rFonts w:cs="Arial"/>
                <w:color w:val="auto"/>
                <w:lang w:eastAsia="en-US"/>
              </w:rPr>
              <w:t>Attendance data will evidence consistent attendance</w:t>
            </w:r>
          </w:p>
          <w:p w14:paraId="2A7D550B" w14:textId="64E8BF4C" w:rsidR="001A1C54" w:rsidRPr="001A2075" w:rsidRDefault="001A1C54" w:rsidP="001A1C54">
            <w:pPr>
              <w:pStyle w:val="TableRowCentered"/>
              <w:numPr>
                <w:ilvl w:val="0"/>
                <w:numId w:val="36"/>
              </w:numPr>
              <w:spacing w:after="120"/>
              <w:jc w:val="left"/>
              <w:rPr>
                <w:rFonts w:cs="Arial"/>
                <w:color w:val="auto"/>
                <w:lang w:eastAsia="en-US"/>
              </w:rPr>
            </w:pPr>
            <w:r w:rsidRPr="001A2075">
              <w:rPr>
                <w:rFonts w:cs="Arial"/>
                <w:color w:val="auto"/>
                <w:lang w:eastAsia="en-US"/>
              </w:rPr>
              <w:t>Clear systems for monitoring attendance and offering support will be in place</w:t>
            </w:r>
          </w:p>
        </w:tc>
      </w:tr>
      <w:tr w:rsidR="009B6656" w14:paraId="118A844E" w14:textId="77777777" w:rsidTr="553D8BA6">
        <w:tc>
          <w:tcPr>
            <w:tcW w:w="28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751EE947" w14:textId="64D6660F" w:rsidR="009B6656" w:rsidRPr="001A2075" w:rsidRDefault="009B6656" w:rsidP="00352F63">
            <w:pPr>
              <w:pStyle w:val="TableRow"/>
              <w:numPr>
                <w:ilvl w:val="0"/>
                <w:numId w:val="39"/>
              </w:numPr>
              <w:spacing w:after="120"/>
              <w:rPr>
                <w:rFonts w:cs="Arial"/>
                <w:color w:val="auto"/>
              </w:rPr>
            </w:pPr>
            <w:r w:rsidRPr="001A2075">
              <w:rPr>
                <w:iCs/>
                <w:color w:val="auto"/>
                <w:lang w:val="en-US"/>
              </w:rPr>
              <w:t>Children at risk of disadvantage who have significant additional needs</w:t>
            </w:r>
          </w:p>
        </w:tc>
        <w:tc>
          <w:tcPr>
            <w:tcW w:w="6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53372438" w14:textId="77777777" w:rsidR="009B6656" w:rsidRPr="001A2075" w:rsidRDefault="009B6656" w:rsidP="001A2075">
            <w:pPr>
              <w:pStyle w:val="TableRowCentered"/>
              <w:numPr>
                <w:ilvl w:val="0"/>
                <w:numId w:val="36"/>
              </w:numPr>
              <w:jc w:val="left"/>
              <w:rPr>
                <w:rFonts w:cs="Arial"/>
                <w:color w:val="auto"/>
                <w:szCs w:val="24"/>
                <w:lang w:eastAsia="en-US"/>
              </w:rPr>
            </w:pPr>
            <w:r w:rsidRPr="001A2075">
              <w:rPr>
                <w:rFonts w:cs="Arial"/>
                <w:color w:val="auto"/>
                <w:szCs w:val="24"/>
                <w:lang w:eastAsia="en-US"/>
              </w:rPr>
              <w:t>Children will receive timely support from external professionals</w:t>
            </w:r>
          </w:p>
          <w:p w14:paraId="3DE83D75" w14:textId="23197A90" w:rsidR="009B6656" w:rsidRPr="001A2075" w:rsidRDefault="009B6656" w:rsidP="001A2075">
            <w:pPr>
              <w:pStyle w:val="TableRowCentered"/>
              <w:numPr>
                <w:ilvl w:val="0"/>
                <w:numId w:val="36"/>
              </w:numPr>
              <w:jc w:val="left"/>
              <w:rPr>
                <w:rFonts w:cs="Arial"/>
                <w:color w:val="auto"/>
                <w:szCs w:val="24"/>
                <w:lang w:eastAsia="en-US"/>
              </w:rPr>
            </w:pPr>
            <w:r w:rsidRPr="001A2075">
              <w:rPr>
                <w:rFonts w:cs="Arial"/>
                <w:color w:val="auto"/>
                <w:szCs w:val="24"/>
                <w:lang w:eastAsia="en-US"/>
              </w:rPr>
              <w:t>Children will access a curriculum designed to both meet their needs and provide challenge</w:t>
            </w:r>
          </w:p>
        </w:tc>
      </w:tr>
      <w:tr w:rsidR="009B6656" w:rsidRPr="00B32FF3" w14:paraId="0A29906D" w14:textId="77777777" w:rsidTr="553D8BA6">
        <w:tc>
          <w:tcPr>
            <w:tcW w:w="28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3F1BF86" w14:textId="62BF3FEF" w:rsidR="009B6656" w:rsidRPr="00352F63" w:rsidRDefault="009B6656" w:rsidP="00352F63">
            <w:pPr>
              <w:pStyle w:val="ListParagraph"/>
              <w:numPr>
                <w:ilvl w:val="0"/>
                <w:numId w:val="39"/>
              </w:numPr>
              <w:spacing w:before="60" w:line="240" w:lineRule="auto"/>
              <w:rPr>
                <w:rFonts w:cs="Arial"/>
                <w:color w:val="auto"/>
              </w:rPr>
            </w:pPr>
            <w:r w:rsidRPr="00352F63">
              <w:rPr>
                <w:rFonts w:cs="Arial"/>
                <w:color w:val="auto"/>
              </w:rPr>
              <w:t>Families require support to ensure that the home learning environment promotes strong progress.</w:t>
            </w:r>
          </w:p>
        </w:tc>
        <w:tc>
          <w:tcPr>
            <w:tcW w:w="6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45EC3337" w14:textId="77777777" w:rsidR="009B6656" w:rsidRPr="001A2075" w:rsidRDefault="009B6656" w:rsidP="001A2075">
            <w:pPr>
              <w:pStyle w:val="ListParagraph"/>
              <w:numPr>
                <w:ilvl w:val="0"/>
                <w:numId w:val="36"/>
              </w:numPr>
              <w:suppressAutoHyphens w:val="0"/>
              <w:autoSpaceDN/>
              <w:spacing w:before="60" w:after="120" w:line="240" w:lineRule="auto"/>
              <w:ind w:right="57"/>
              <w:rPr>
                <w:rFonts w:cs="Arial"/>
                <w:color w:val="auto"/>
              </w:rPr>
            </w:pPr>
            <w:r w:rsidRPr="001A2075">
              <w:rPr>
                <w:rFonts w:cs="Arial"/>
                <w:color w:val="auto"/>
              </w:rPr>
              <w:t>Families will work in strong collaboration with the school</w:t>
            </w:r>
          </w:p>
          <w:p w14:paraId="341B57D2" w14:textId="7F2FB905" w:rsidR="009B6656" w:rsidRPr="001A2075" w:rsidRDefault="001A2075" w:rsidP="001A2075">
            <w:pPr>
              <w:pStyle w:val="ListParagraph"/>
              <w:numPr>
                <w:ilvl w:val="0"/>
                <w:numId w:val="36"/>
              </w:numPr>
              <w:suppressAutoHyphens w:val="0"/>
              <w:autoSpaceDN/>
              <w:spacing w:before="60" w:after="120" w:line="240" w:lineRule="auto"/>
              <w:ind w:right="57"/>
              <w:rPr>
                <w:rFonts w:cs="Arial"/>
                <w:color w:val="auto"/>
              </w:rPr>
            </w:pPr>
            <w:r w:rsidRPr="001A2075">
              <w:rPr>
                <w:rFonts w:cs="Arial"/>
                <w:color w:val="auto"/>
              </w:rPr>
              <w:t>Families will feedback positively on strategies implemented</w:t>
            </w:r>
          </w:p>
          <w:p w14:paraId="0C4D3CFE" w14:textId="0C63E59C" w:rsidR="001A2075" w:rsidRPr="001A2075" w:rsidRDefault="001A2075" w:rsidP="001A2075">
            <w:pPr>
              <w:pStyle w:val="ListParagraph"/>
              <w:numPr>
                <w:ilvl w:val="0"/>
                <w:numId w:val="36"/>
              </w:numPr>
              <w:suppressAutoHyphens w:val="0"/>
              <w:autoSpaceDN/>
              <w:spacing w:before="60" w:after="120" w:line="240" w:lineRule="auto"/>
              <w:ind w:right="57"/>
              <w:rPr>
                <w:rFonts w:cs="Arial"/>
                <w:color w:val="auto"/>
              </w:rPr>
            </w:pPr>
            <w:r w:rsidRPr="001A2075">
              <w:rPr>
                <w:rFonts w:cs="Arial"/>
                <w:color w:val="auto"/>
              </w:rPr>
              <w:t>Evidence will indicate that improvements in the home learning environment have positively impacted on outcomes</w:t>
            </w:r>
          </w:p>
        </w:tc>
      </w:tr>
    </w:tbl>
    <w:p w14:paraId="2A06959E" w14:textId="77777777" w:rsidR="00120AB1" w:rsidRDefault="00120AB1">
      <w:pPr>
        <w:suppressAutoHyphens w:val="0"/>
        <w:spacing w:after="0" w:line="240" w:lineRule="auto"/>
        <w:rPr>
          <w:b/>
          <w:color w:val="104F75"/>
          <w:sz w:val="32"/>
          <w:szCs w:val="32"/>
        </w:rPr>
      </w:pPr>
      <w:r>
        <w:br w:type="page"/>
      </w:r>
    </w:p>
    <w:p w14:paraId="2A7D5512" w14:textId="7B489199" w:rsidR="00E66558" w:rsidRPr="001A2075" w:rsidRDefault="009D71E8">
      <w:pPr>
        <w:pStyle w:val="Heading2"/>
        <w:rPr>
          <w:color w:val="auto"/>
        </w:rPr>
      </w:pPr>
      <w:r w:rsidRPr="001A2075">
        <w:rPr>
          <w:color w:val="auto"/>
        </w:rPr>
        <w:lastRenderedPageBreak/>
        <w:t>Activity in this academic year</w:t>
      </w:r>
    </w:p>
    <w:p w14:paraId="2A7D5513" w14:textId="423B42CA" w:rsidR="00E66558" w:rsidRDefault="009D71E8">
      <w:pPr>
        <w:spacing w:after="480"/>
      </w:pPr>
      <w:r>
        <w:t xml:space="preserve">This details how we intend to spend our </w:t>
      </w:r>
      <w:r w:rsidR="009B6656">
        <w:t xml:space="preserve">early years </w:t>
      </w:r>
      <w:r>
        <w:t xml:space="preserve">pupil premium </w:t>
      </w:r>
      <w:r>
        <w:rPr>
          <w:b/>
          <w:bCs/>
        </w:rPr>
        <w:t>this academic year</w:t>
      </w:r>
      <w:r>
        <w:t xml:space="preserve"> to address the challenges listed above.</w:t>
      </w:r>
    </w:p>
    <w:p w14:paraId="2A7D5514" w14:textId="0AC078DE" w:rsidR="00E66558" w:rsidRPr="00CC5F90" w:rsidRDefault="009D71E8" w:rsidP="00CC5F90">
      <w:pPr>
        <w:spacing w:before="240"/>
        <w:rPr>
          <w:b/>
          <w:bCs/>
          <w:color w:val="auto"/>
          <w:sz w:val="28"/>
          <w:szCs w:val="28"/>
        </w:rPr>
      </w:pPr>
      <w:r w:rsidRPr="00CC5F90">
        <w:rPr>
          <w:b/>
          <w:color w:val="auto"/>
          <w:sz w:val="28"/>
          <w:szCs w:val="28"/>
        </w:rPr>
        <w:t xml:space="preserve">Teaching </w:t>
      </w:r>
      <w:r w:rsidR="00CC5F90" w:rsidRPr="00CC5F90">
        <w:rPr>
          <w:b/>
          <w:color w:val="auto"/>
          <w:sz w:val="28"/>
          <w:szCs w:val="28"/>
        </w:rPr>
        <w:t xml:space="preserve">and </w:t>
      </w:r>
      <w:r w:rsidR="00CC5F90" w:rsidRPr="00CC5F90">
        <w:rPr>
          <w:b/>
          <w:bCs/>
          <w:color w:val="auto"/>
          <w:sz w:val="28"/>
          <w:szCs w:val="28"/>
        </w:rPr>
        <w:t xml:space="preserve">Targeted academic support </w:t>
      </w:r>
    </w:p>
    <w:p w14:paraId="2A7D5515" w14:textId="2866F364" w:rsidR="00E66558" w:rsidRPr="00750C33" w:rsidRDefault="009D71E8" w:rsidP="00877501">
      <w:pPr>
        <w:rPr>
          <w:color w:val="0070C0"/>
        </w:rPr>
      </w:pPr>
      <w:r>
        <w:t xml:space="preserve">Budgeted cost: </w:t>
      </w:r>
      <w:r w:rsidR="00025499">
        <w:t>£</w:t>
      </w:r>
      <w:r w:rsidR="001A1C54">
        <w:t>2</w:t>
      </w:r>
      <w:r w:rsidR="00025499">
        <w:t>,</w:t>
      </w:r>
      <w:r w:rsidR="001A1C54">
        <w:t>5</w:t>
      </w:r>
      <w:r w:rsidR="00025499">
        <w:t>00</w:t>
      </w:r>
    </w:p>
    <w:tbl>
      <w:tblPr>
        <w:tblW w:w="5000" w:type="pct"/>
        <w:tblLayout w:type="fixed"/>
        <w:tblCellMar>
          <w:left w:w="10" w:type="dxa"/>
          <w:right w:w="10" w:type="dxa"/>
        </w:tblCellMar>
        <w:tblLook w:val="04A0" w:firstRow="1" w:lastRow="0" w:firstColumn="1" w:lastColumn="0" w:noHBand="0" w:noVBand="1"/>
      </w:tblPr>
      <w:tblGrid>
        <w:gridCol w:w="3397"/>
        <w:gridCol w:w="4536"/>
        <w:gridCol w:w="1553"/>
      </w:tblGrid>
      <w:tr w:rsidR="00E66558" w14:paraId="2A7D5519" w14:textId="77777777" w:rsidTr="553D8BA6">
        <w:tc>
          <w:tcPr>
            <w:tcW w:w="3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8E2E9"/>
            <w:tcMar>
              <w:top w:w="0" w:type="dxa"/>
              <w:left w:w="108" w:type="dxa"/>
              <w:bottom w:w="0" w:type="dxa"/>
              <w:right w:w="108" w:type="dxa"/>
            </w:tcMar>
          </w:tcPr>
          <w:p w14:paraId="2A7D5516" w14:textId="77777777" w:rsidR="00E66558" w:rsidRDefault="009D71E8">
            <w:pPr>
              <w:pStyle w:val="TableHeader"/>
              <w:jc w:val="left"/>
            </w:pPr>
            <w:r>
              <w:t>Activity</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8E2E9"/>
            <w:tcMar>
              <w:top w:w="0" w:type="dxa"/>
              <w:left w:w="108" w:type="dxa"/>
              <w:bottom w:w="0" w:type="dxa"/>
              <w:right w:w="108" w:type="dxa"/>
            </w:tcMar>
          </w:tcPr>
          <w:p w14:paraId="2A7D5517" w14:textId="77777777" w:rsidR="00E66558" w:rsidRDefault="009D71E8">
            <w:pPr>
              <w:pStyle w:val="TableHeader"/>
              <w:jc w:val="left"/>
            </w:pPr>
            <w:r>
              <w:t>Evidence that supports this approach</w:t>
            </w: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8E2E9"/>
            <w:tcMar>
              <w:top w:w="0" w:type="dxa"/>
              <w:left w:w="108" w:type="dxa"/>
              <w:bottom w:w="0" w:type="dxa"/>
              <w:right w:w="108" w:type="dxa"/>
            </w:tcMar>
          </w:tcPr>
          <w:p w14:paraId="2A7D5518" w14:textId="77777777" w:rsidR="00E66558" w:rsidRDefault="009D71E8">
            <w:pPr>
              <w:pStyle w:val="TableHeader"/>
              <w:jc w:val="left"/>
            </w:pPr>
            <w:r>
              <w:t>Challenge number(s) addressed</w:t>
            </w:r>
          </w:p>
        </w:tc>
      </w:tr>
      <w:tr w:rsidR="001A1C54" w14:paraId="2A7D5521" w14:textId="77777777" w:rsidTr="00F21D12">
        <w:tc>
          <w:tcPr>
            <w:tcW w:w="3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49C2D954" w14:textId="77777777" w:rsidR="001A1C54" w:rsidRDefault="001A1C54" w:rsidP="001A1C54">
            <w:pPr>
              <w:suppressAutoHyphens w:val="0"/>
              <w:autoSpaceDN/>
              <w:spacing w:before="60" w:after="120" w:line="240" w:lineRule="auto"/>
              <w:ind w:left="57" w:right="57"/>
              <w:rPr>
                <w:color w:val="auto"/>
              </w:rPr>
            </w:pPr>
            <w:r>
              <w:rPr>
                <w:color w:val="auto"/>
              </w:rPr>
              <w:t>A member of the Headship team will lead on interventions for speech and language</w:t>
            </w:r>
            <w:r w:rsidRPr="00E27862">
              <w:rPr>
                <w:color w:val="auto"/>
              </w:rPr>
              <w:t>.</w:t>
            </w:r>
          </w:p>
          <w:p w14:paraId="53184880" w14:textId="77777777" w:rsidR="001A1C54" w:rsidRDefault="001A1C54" w:rsidP="001A1C54">
            <w:pPr>
              <w:suppressAutoHyphens w:val="0"/>
              <w:autoSpaceDN/>
              <w:spacing w:before="60" w:after="120" w:line="240" w:lineRule="auto"/>
              <w:ind w:left="57" w:right="57"/>
              <w:rPr>
                <w:color w:val="auto"/>
              </w:rPr>
            </w:pPr>
            <w:r>
              <w:rPr>
                <w:color w:val="auto"/>
              </w:rPr>
              <w:t>An extra member of staff has been funded to support the screening process and the running of interventions</w:t>
            </w:r>
            <w:r w:rsidRPr="00E27862">
              <w:rPr>
                <w:color w:val="auto"/>
              </w:rPr>
              <w:t xml:space="preserve"> </w:t>
            </w:r>
          </w:p>
          <w:p w14:paraId="65A2404C" w14:textId="77777777" w:rsidR="001A1C54" w:rsidRDefault="001A1C54" w:rsidP="001A1C54">
            <w:pPr>
              <w:suppressAutoHyphens w:val="0"/>
              <w:autoSpaceDN/>
              <w:spacing w:before="60" w:after="120" w:line="240" w:lineRule="auto"/>
              <w:ind w:left="57" w:right="57"/>
              <w:rPr>
                <w:color w:val="auto"/>
              </w:rPr>
            </w:pPr>
          </w:p>
          <w:p w14:paraId="1C898FBC" w14:textId="77777777" w:rsidR="001A1C54" w:rsidRDefault="001A1C54" w:rsidP="001A1C54">
            <w:pPr>
              <w:suppressAutoHyphens w:val="0"/>
              <w:autoSpaceDN/>
              <w:spacing w:before="60" w:after="120" w:line="240" w:lineRule="auto"/>
              <w:ind w:left="57" w:right="57"/>
              <w:rPr>
                <w:color w:val="auto"/>
              </w:rPr>
            </w:pPr>
          </w:p>
          <w:p w14:paraId="2A7D551E" w14:textId="645BD6E4" w:rsidR="001A1C54" w:rsidRPr="00E27862" w:rsidRDefault="001A1C54" w:rsidP="001A1C54">
            <w:pPr>
              <w:suppressAutoHyphens w:val="0"/>
              <w:autoSpaceDN/>
              <w:spacing w:before="60" w:after="120" w:line="240" w:lineRule="auto"/>
              <w:ind w:left="57" w:right="57"/>
              <w:rPr>
                <w:color w:val="auto"/>
              </w:rPr>
            </w:pPr>
            <w:r>
              <w:rPr>
                <w:color w:val="auto"/>
              </w:rPr>
              <w:t>Training for all staff on ‘Prioritising communication and language in the curriculum’</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324FE07D" w14:textId="77777777" w:rsidR="001A1C54" w:rsidRPr="00E27862" w:rsidRDefault="001A1C54" w:rsidP="001A1C54">
            <w:pPr>
              <w:suppressAutoHyphens w:val="0"/>
              <w:autoSpaceDN/>
              <w:spacing w:before="60" w:after="60" w:line="240" w:lineRule="auto"/>
              <w:ind w:left="57" w:right="57"/>
              <w:rPr>
                <w:rFonts w:cs="Arial"/>
                <w:color w:val="auto"/>
              </w:rPr>
            </w:pPr>
            <w:r w:rsidRPr="00E27862">
              <w:rPr>
                <w:rFonts w:cs="Arial"/>
                <w:color w:val="auto"/>
              </w:rPr>
              <w:t xml:space="preserve">There is a strong evidence base that suggests oral language interventions, including dialogic activities such as </w:t>
            </w:r>
            <w:proofErr w:type="spellStart"/>
            <w:r>
              <w:rPr>
                <w:rFonts w:cs="Arial"/>
                <w:color w:val="auto"/>
              </w:rPr>
              <w:t>Wellcomm</w:t>
            </w:r>
            <w:proofErr w:type="spellEnd"/>
            <w:r>
              <w:rPr>
                <w:rFonts w:cs="Arial"/>
                <w:color w:val="auto"/>
              </w:rPr>
              <w:t xml:space="preserve"> </w:t>
            </w:r>
            <w:r w:rsidRPr="00E27862">
              <w:rPr>
                <w:rFonts w:cs="Arial"/>
                <w:color w:val="auto"/>
              </w:rPr>
              <w:t>are inexpensive to implem</w:t>
            </w:r>
            <w:r>
              <w:rPr>
                <w:rFonts w:cs="Arial"/>
                <w:color w:val="auto"/>
              </w:rPr>
              <w:t xml:space="preserve">ent with high impacts </w:t>
            </w:r>
            <w:proofErr w:type="gramStart"/>
            <w:r>
              <w:rPr>
                <w:rFonts w:cs="Arial"/>
                <w:color w:val="auto"/>
              </w:rPr>
              <w:t xml:space="preserve">on </w:t>
            </w:r>
            <w:r w:rsidRPr="00E27862">
              <w:rPr>
                <w:rFonts w:cs="Arial"/>
                <w:color w:val="auto"/>
              </w:rPr>
              <w:t>:</w:t>
            </w:r>
            <w:proofErr w:type="gramEnd"/>
          </w:p>
          <w:p w14:paraId="3D63F852" w14:textId="77777777" w:rsidR="001A1C54" w:rsidRDefault="001A1C54" w:rsidP="001A1C54">
            <w:pPr>
              <w:suppressAutoHyphens w:val="0"/>
              <w:autoSpaceDN/>
              <w:spacing w:before="60" w:after="60" w:line="240" w:lineRule="auto"/>
              <w:ind w:left="57" w:right="57"/>
              <w:rPr>
                <w:rStyle w:val="Hyperlink"/>
              </w:rPr>
            </w:pPr>
            <w:hyperlink r:id="rId11" w:history="1">
              <w:r w:rsidRPr="00DB29F6">
                <w:rPr>
                  <w:rStyle w:val="Hyperlink"/>
                </w:rPr>
                <w:t>https://educationendowmentfoundation.org.uk/education-evidence/early-years-toolkit/communication-and-language-approaches</w:t>
              </w:r>
            </w:hyperlink>
          </w:p>
          <w:p w14:paraId="3F3A449F" w14:textId="77777777" w:rsidR="001A1C54" w:rsidRDefault="001A1C54" w:rsidP="001A1C54">
            <w:pPr>
              <w:suppressAutoHyphens w:val="0"/>
              <w:autoSpaceDN/>
              <w:spacing w:before="60" w:after="60" w:line="240" w:lineRule="auto"/>
              <w:ind w:left="57" w:right="57"/>
              <w:rPr>
                <w:rStyle w:val="Hyperlink"/>
              </w:rPr>
            </w:pPr>
          </w:p>
          <w:p w14:paraId="396751A4" w14:textId="77777777" w:rsidR="001A1C54" w:rsidRDefault="001A1C54" w:rsidP="001A1C54">
            <w:pPr>
              <w:suppressAutoHyphens w:val="0"/>
              <w:autoSpaceDN/>
              <w:spacing w:before="60" w:after="60" w:line="240" w:lineRule="auto"/>
              <w:ind w:left="57" w:right="57"/>
              <w:rPr>
                <w:color w:val="auto"/>
              </w:rPr>
            </w:pPr>
            <w:r>
              <w:rPr>
                <w:color w:val="auto"/>
              </w:rPr>
              <w:t xml:space="preserve">Ofsted research findings presented by Phil </w:t>
            </w:r>
            <w:proofErr w:type="spellStart"/>
            <w:r>
              <w:rPr>
                <w:color w:val="auto"/>
              </w:rPr>
              <w:t>Minns</w:t>
            </w:r>
            <w:proofErr w:type="spellEnd"/>
            <w:r>
              <w:rPr>
                <w:color w:val="auto"/>
              </w:rPr>
              <w:t xml:space="preserve"> during the ‘OFSTED </w:t>
            </w:r>
            <w:proofErr w:type="spellStart"/>
            <w:r>
              <w:rPr>
                <w:color w:val="auto"/>
              </w:rPr>
              <w:t>Eary</w:t>
            </w:r>
            <w:proofErr w:type="spellEnd"/>
            <w:r>
              <w:rPr>
                <w:color w:val="auto"/>
              </w:rPr>
              <w:t xml:space="preserve"> Years EIF Curriculum roadshow’ </w:t>
            </w:r>
          </w:p>
          <w:p w14:paraId="4BB3DE2A" w14:textId="77777777" w:rsidR="001A1C54" w:rsidRDefault="001A1C54" w:rsidP="001A1C54">
            <w:pPr>
              <w:suppressAutoHyphens w:val="0"/>
              <w:autoSpaceDN/>
              <w:spacing w:before="60" w:after="60" w:line="240" w:lineRule="auto"/>
              <w:ind w:left="57" w:right="57"/>
              <w:rPr>
                <w:color w:val="auto"/>
              </w:rPr>
            </w:pPr>
            <w:r>
              <w:rPr>
                <w:color w:val="auto"/>
              </w:rPr>
              <w:t>January 2023 - Spring Term</w:t>
            </w:r>
          </w:p>
          <w:p w14:paraId="2A7D551F" w14:textId="508CFD6C" w:rsidR="001A1C54" w:rsidRPr="00E27862" w:rsidRDefault="001A1C54" w:rsidP="001A1C54">
            <w:pPr>
              <w:suppressAutoHyphens w:val="0"/>
              <w:autoSpaceDN/>
              <w:spacing w:before="60" w:after="60" w:line="240" w:lineRule="auto"/>
              <w:ind w:left="57" w:right="57"/>
              <w:rPr>
                <w:color w:val="auto"/>
              </w:rP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520" w14:textId="4E5EC613" w:rsidR="001A1C54" w:rsidRPr="00E27862" w:rsidRDefault="001A1C54" w:rsidP="001A1C54">
            <w:pPr>
              <w:pStyle w:val="TableRowCentered"/>
              <w:jc w:val="left"/>
              <w:rPr>
                <w:color w:val="auto"/>
                <w:sz w:val="22"/>
                <w:szCs w:val="22"/>
              </w:rPr>
            </w:pPr>
            <w:r>
              <w:rPr>
                <w:color w:val="auto"/>
                <w:sz w:val="22"/>
                <w:szCs w:val="22"/>
              </w:rPr>
              <w:t xml:space="preserve">1,2 </w:t>
            </w:r>
          </w:p>
        </w:tc>
      </w:tr>
      <w:tr w:rsidR="001A1C54" w14:paraId="4C091B95" w14:textId="77777777" w:rsidTr="00F21D12">
        <w:tc>
          <w:tcPr>
            <w:tcW w:w="3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4E1B86C" w14:textId="77777777" w:rsidR="001A1C54" w:rsidRDefault="001A1C54" w:rsidP="001A1C54">
            <w:pPr>
              <w:suppressAutoHyphens w:val="0"/>
              <w:autoSpaceDN/>
              <w:spacing w:before="60" w:after="120" w:line="240" w:lineRule="auto"/>
              <w:ind w:left="29" w:right="57"/>
              <w:rPr>
                <w:rFonts w:cs="Arial"/>
                <w:iCs/>
                <w:color w:val="auto"/>
              </w:rPr>
            </w:pPr>
            <w:r>
              <w:rPr>
                <w:rFonts w:cs="Arial"/>
                <w:iCs/>
                <w:color w:val="auto"/>
              </w:rPr>
              <w:t>Funded wraparound care is provided for children to support parents back to work.</w:t>
            </w:r>
          </w:p>
          <w:p w14:paraId="026CC1D5" w14:textId="77777777" w:rsidR="001A1C54" w:rsidRDefault="001A1C54" w:rsidP="001A1C54">
            <w:pPr>
              <w:suppressAutoHyphens w:val="0"/>
              <w:autoSpaceDN/>
              <w:spacing w:before="60" w:after="120" w:line="240" w:lineRule="auto"/>
              <w:ind w:left="29" w:right="57"/>
              <w:rPr>
                <w:rFonts w:cs="Arial"/>
                <w:iCs/>
                <w:color w:val="auto"/>
              </w:rPr>
            </w:pPr>
          </w:p>
          <w:p w14:paraId="3C245BD9" w14:textId="2154BD81" w:rsidR="001A1C54" w:rsidRPr="00E27862" w:rsidRDefault="001A1C54" w:rsidP="001A1C54">
            <w:pPr>
              <w:suppressAutoHyphens w:val="0"/>
              <w:autoSpaceDN/>
              <w:spacing w:before="60" w:after="120" w:line="240" w:lineRule="auto"/>
              <w:ind w:right="57"/>
              <w:rPr>
                <w:rFonts w:cs="Arial"/>
                <w:iCs/>
                <w:color w:val="auto"/>
              </w:rPr>
            </w:pPr>
            <w:r>
              <w:rPr>
                <w:rFonts w:cs="Arial"/>
                <w:iCs/>
                <w:color w:val="auto"/>
              </w:rPr>
              <w:t xml:space="preserve">Extended sessions provide target children with further opportunities further in line with their </w:t>
            </w:r>
            <w:proofErr w:type="gramStart"/>
            <w:r>
              <w:rPr>
                <w:rFonts w:cs="Arial"/>
                <w:iCs/>
                <w:color w:val="auto"/>
              </w:rPr>
              <w:t>30 hour</w:t>
            </w:r>
            <w:proofErr w:type="gramEnd"/>
            <w:r>
              <w:rPr>
                <w:rFonts w:cs="Arial"/>
                <w:iCs/>
                <w:color w:val="auto"/>
              </w:rPr>
              <w:t xml:space="preserve"> peers.</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4AF6CF63" w14:textId="77777777" w:rsidR="001A1C54" w:rsidRDefault="001A1C54" w:rsidP="001A1C54">
            <w:pPr>
              <w:pStyle w:val="TableRowCentered"/>
              <w:spacing w:after="120"/>
              <w:jc w:val="left"/>
              <w:rPr>
                <w:rFonts w:cs="Arial"/>
                <w:color w:val="auto"/>
                <w:szCs w:val="24"/>
              </w:rPr>
            </w:pPr>
            <w:r>
              <w:rPr>
                <w:rFonts w:cs="Arial"/>
                <w:color w:val="auto"/>
                <w:szCs w:val="24"/>
              </w:rPr>
              <w:t>There is strong evidence that there is a link between low family income and poor academic achievement. By supporting parents back to work will improve outcomes for children.</w:t>
            </w:r>
          </w:p>
          <w:p w14:paraId="797EEB6B" w14:textId="77777777" w:rsidR="001A1C54" w:rsidRDefault="001A1C54" w:rsidP="001A1C54">
            <w:pPr>
              <w:pStyle w:val="TableRowCentered"/>
              <w:spacing w:after="120"/>
              <w:jc w:val="left"/>
              <w:rPr>
                <w:rFonts w:cs="Arial"/>
                <w:color w:val="auto"/>
                <w:szCs w:val="24"/>
              </w:rPr>
            </w:pPr>
          </w:p>
          <w:p w14:paraId="151A5BA3" w14:textId="77777777" w:rsidR="001A1C54" w:rsidRDefault="001A1C54" w:rsidP="001A1C54">
            <w:pPr>
              <w:pStyle w:val="TableRowCentered"/>
              <w:spacing w:after="120"/>
              <w:jc w:val="left"/>
              <w:rPr>
                <w:rFonts w:cs="Arial"/>
                <w:color w:val="auto"/>
                <w:szCs w:val="24"/>
              </w:rPr>
            </w:pPr>
            <w:hyperlink r:id="rId12" w:history="1">
              <w:r w:rsidRPr="00DB29F6">
                <w:rPr>
                  <w:rStyle w:val="Hyperlink"/>
                  <w:rFonts w:cs="Arial"/>
                  <w:szCs w:val="24"/>
                </w:rPr>
                <w:t>https://www.lse.ac.uk/business/consulting/assets/documents/closing-gaps-early.pdf</w:t>
              </w:r>
            </w:hyperlink>
          </w:p>
          <w:p w14:paraId="59E476D0" w14:textId="6E6B9950" w:rsidR="001A1C54" w:rsidRPr="00E27862" w:rsidRDefault="001A1C54" w:rsidP="001A1C54">
            <w:pPr>
              <w:pStyle w:val="TableRowCentered"/>
              <w:spacing w:after="120"/>
              <w:jc w:val="left"/>
              <w:rPr>
                <w:rFonts w:cs="Arial"/>
                <w:color w:val="auto"/>
                <w:szCs w:val="24"/>
              </w:rP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CAEE161" w14:textId="2F3A481E" w:rsidR="001A1C54" w:rsidRPr="00E27862" w:rsidRDefault="001A1C54" w:rsidP="001A1C54">
            <w:pPr>
              <w:pStyle w:val="TableRowCentered"/>
              <w:ind w:left="0"/>
              <w:jc w:val="left"/>
              <w:rPr>
                <w:color w:val="auto"/>
                <w:szCs w:val="24"/>
              </w:rPr>
            </w:pPr>
            <w:r>
              <w:rPr>
                <w:color w:val="auto"/>
                <w:szCs w:val="24"/>
              </w:rPr>
              <w:t>1,2,3</w:t>
            </w:r>
          </w:p>
        </w:tc>
      </w:tr>
      <w:tr w:rsidR="001A1C54" w14:paraId="3B01C87C" w14:textId="77777777" w:rsidTr="00F21D12">
        <w:tc>
          <w:tcPr>
            <w:tcW w:w="3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69ED80CF" w14:textId="77777777" w:rsidR="001A1C54" w:rsidRDefault="001A1C54" w:rsidP="001A1C54">
            <w:pPr>
              <w:suppressAutoHyphens w:val="0"/>
              <w:autoSpaceDN/>
              <w:spacing w:before="60" w:after="120" w:line="240" w:lineRule="auto"/>
              <w:ind w:left="28" w:right="57"/>
              <w:rPr>
                <w:rFonts w:cs="Arial"/>
                <w:iCs/>
                <w:color w:val="auto"/>
              </w:rPr>
            </w:pPr>
            <w:r>
              <w:rPr>
                <w:rFonts w:cs="Arial"/>
                <w:iCs/>
                <w:color w:val="auto"/>
              </w:rPr>
              <w:t>Parental collaboration is a key driver in the Nursery. Funding is used to ensure that parents/carers receive fortnightly updates from keypersons.</w:t>
            </w:r>
          </w:p>
          <w:p w14:paraId="35F9AFB8" w14:textId="57738434" w:rsidR="001A1C54" w:rsidRDefault="001A1C54" w:rsidP="001A1C54">
            <w:pPr>
              <w:suppressAutoHyphens w:val="0"/>
              <w:autoSpaceDN/>
              <w:spacing w:before="60" w:after="120" w:line="240" w:lineRule="auto"/>
              <w:ind w:left="29" w:right="57"/>
              <w:rPr>
                <w:rFonts w:cs="Arial"/>
                <w:iCs/>
                <w:color w:val="auto"/>
              </w:rPr>
            </w:pPr>
            <w:r>
              <w:rPr>
                <w:rFonts w:cs="Arial"/>
                <w:iCs/>
                <w:color w:val="auto"/>
              </w:rPr>
              <w:t xml:space="preserve">Leadership time is used to create a responsive annual </w:t>
            </w:r>
            <w:r>
              <w:rPr>
                <w:rFonts w:cs="Arial"/>
                <w:iCs/>
                <w:color w:val="auto"/>
              </w:rPr>
              <w:lastRenderedPageBreak/>
              <w:t>parental engagement strategy.</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05A3942A" w14:textId="77777777" w:rsidR="001A1C54" w:rsidRDefault="001A1C54" w:rsidP="001A1C54">
            <w:pPr>
              <w:suppressAutoHyphens w:val="0"/>
              <w:autoSpaceDN/>
              <w:spacing w:before="60" w:after="120" w:line="240" w:lineRule="auto"/>
              <w:ind w:left="57" w:right="57"/>
              <w:rPr>
                <w:rFonts w:cs="Arial"/>
                <w:color w:val="263238"/>
                <w:sz w:val="22"/>
                <w:szCs w:val="30"/>
                <w:shd w:val="clear" w:color="auto" w:fill="FFFFFF"/>
              </w:rPr>
            </w:pPr>
            <w:r w:rsidRPr="00537B5B">
              <w:rPr>
                <w:rFonts w:cs="Arial"/>
                <w:color w:val="263238"/>
                <w:sz w:val="22"/>
                <w:szCs w:val="30"/>
                <w:shd w:val="clear" w:color="auto" w:fill="FFFFFF"/>
              </w:rPr>
              <w:lastRenderedPageBreak/>
              <w:t>Parental engagement in early years education is consistently associated with children’s subsequent academic success. </w:t>
            </w:r>
          </w:p>
          <w:p w14:paraId="6F77B77E" w14:textId="77777777" w:rsidR="001A1C54" w:rsidRDefault="001A1C54" w:rsidP="001A1C54">
            <w:pPr>
              <w:suppressAutoHyphens w:val="0"/>
              <w:autoSpaceDN/>
              <w:spacing w:before="60" w:after="120" w:line="240" w:lineRule="auto"/>
              <w:ind w:left="57" w:right="57"/>
              <w:rPr>
                <w:rFonts w:cs="Arial"/>
                <w:color w:val="auto"/>
                <w:u w:val="single"/>
              </w:rPr>
            </w:pPr>
            <w:hyperlink r:id="rId13" w:history="1">
              <w:r w:rsidRPr="00DB29F6">
                <w:rPr>
                  <w:rStyle w:val="Hyperlink"/>
                  <w:rFonts w:cs="Arial"/>
                </w:rPr>
                <w:t>https://educationendowmentfoundation.org.uk/education-evidence/early-years-toolkit/parental-engagement</w:t>
              </w:r>
            </w:hyperlink>
          </w:p>
          <w:p w14:paraId="5EC74B5E" w14:textId="77777777" w:rsidR="001A1C54" w:rsidRDefault="001A1C54" w:rsidP="001A1C54">
            <w:pPr>
              <w:suppressAutoHyphens w:val="0"/>
              <w:autoSpaceDN/>
              <w:spacing w:before="60" w:after="120" w:line="240" w:lineRule="auto"/>
              <w:ind w:left="57" w:right="57"/>
              <w:rPr>
                <w:rFonts w:cs="Arial"/>
                <w:color w:val="auto"/>
                <w:u w:val="single"/>
              </w:rPr>
            </w:pPr>
          </w:p>
          <w:p w14:paraId="1EA332E3" w14:textId="77777777" w:rsidR="001A1C54" w:rsidRDefault="001A1C54" w:rsidP="001A1C54">
            <w:pPr>
              <w:suppressAutoHyphens w:val="0"/>
              <w:autoSpaceDN/>
              <w:spacing w:before="60" w:after="120" w:line="240" w:lineRule="auto"/>
              <w:ind w:left="57" w:right="57"/>
              <w:rPr>
                <w:rFonts w:cs="Arial"/>
                <w:color w:val="auto"/>
                <w:u w:val="single"/>
              </w:rPr>
            </w:pPr>
            <w:hyperlink r:id="rId14" w:history="1">
              <w:r w:rsidRPr="00DB29F6">
                <w:rPr>
                  <w:rStyle w:val="Hyperlink"/>
                  <w:rFonts w:cs="Arial"/>
                </w:rPr>
                <w:t>https://educationendowmentfoundation.org.uk/education-evidence/guidance-reports/supporting-parents?utm_source=/education-evidence/guidance-reports/supporting-parents&amp;utm_medium=search&amp;utm_campaign=site_search&amp;search_term=Parent</w:t>
              </w:r>
            </w:hyperlink>
          </w:p>
          <w:p w14:paraId="46D6EC5A" w14:textId="723D2B9E" w:rsidR="001A1C54" w:rsidRPr="00615DC8" w:rsidRDefault="001A1C54" w:rsidP="001A1C54">
            <w:pPr>
              <w:pStyle w:val="TableRowCentered"/>
              <w:spacing w:after="120"/>
              <w:jc w:val="left"/>
              <w:rPr>
                <w:color w:val="auto"/>
                <w:szCs w:val="24"/>
              </w:rP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3E360F9D" w14:textId="75E3EADB" w:rsidR="001A1C54" w:rsidRPr="00E27862" w:rsidRDefault="001A1C54" w:rsidP="001A1C54">
            <w:pPr>
              <w:pStyle w:val="TableRowCentered"/>
              <w:ind w:left="0"/>
              <w:jc w:val="left"/>
              <w:rPr>
                <w:color w:val="auto"/>
                <w:szCs w:val="24"/>
              </w:rPr>
            </w:pPr>
            <w:r>
              <w:rPr>
                <w:color w:val="auto"/>
                <w:szCs w:val="24"/>
              </w:rPr>
              <w:lastRenderedPageBreak/>
              <w:t xml:space="preserve">1,4 </w:t>
            </w:r>
          </w:p>
        </w:tc>
      </w:tr>
      <w:tr w:rsidR="001A1C54" w14:paraId="047042A4" w14:textId="77777777" w:rsidTr="553D8BA6">
        <w:tc>
          <w:tcPr>
            <w:tcW w:w="3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43B5BCD5" w14:textId="77777777" w:rsidR="001A1C54" w:rsidRDefault="001A1C54" w:rsidP="001A1C54">
            <w:pPr>
              <w:suppressAutoHyphens w:val="0"/>
              <w:autoSpaceDN/>
              <w:spacing w:line="240" w:lineRule="auto"/>
              <w:rPr>
                <w:rFonts w:cs="Arial"/>
                <w:iCs/>
                <w:color w:val="auto"/>
                <w:lang w:val="en-US" w:eastAsia="en-US"/>
              </w:rPr>
            </w:pPr>
            <w:r>
              <w:rPr>
                <w:rFonts w:cs="Arial"/>
                <w:iCs/>
                <w:color w:val="auto"/>
                <w:lang w:val="en-US" w:eastAsia="en-US"/>
              </w:rPr>
              <w:t xml:space="preserve">Staff will be trained to support children with additional needs to access the ambitious curriculum. </w:t>
            </w:r>
          </w:p>
          <w:p w14:paraId="2E1A1929" w14:textId="77777777" w:rsidR="001A1C54" w:rsidRDefault="001A1C54" w:rsidP="001A1C54">
            <w:pPr>
              <w:suppressAutoHyphens w:val="0"/>
              <w:autoSpaceDN/>
              <w:spacing w:line="240" w:lineRule="auto"/>
              <w:rPr>
                <w:rFonts w:cs="Arial"/>
                <w:iCs/>
                <w:color w:val="auto"/>
                <w:lang w:val="en-US" w:eastAsia="en-US"/>
              </w:rPr>
            </w:pPr>
            <w:r>
              <w:rPr>
                <w:rFonts w:cs="Arial"/>
                <w:iCs/>
                <w:color w:val="auto"/>
                <w:lang w:val="en-US" w:eastAsia="en-US"/>
              </w:rPr>
              <w:t>Staff training on supporting children with SEND will be invested in</w:t>
            </w:r>
          </w:p>
          <w:p w14:paraId="6E8F3FDD" w14:textId="3A44154F" w:rsidR="001A1C54" w:rsidRPr="00E27862" w:rsidRDefault="001A1C54" w:rsidP="001A1C54">
            <w:pPr>
              <w:suppressAutoHyphens w:val="0"/>
              <w:autoSpaceDN/>
              <w:spacing w:before="60" w:after="120" w:line="240" w:lineRule="auto"/>
              <w:ind w:left="28" w:right="57"/>
              <w:rPr>
                <w:rFonts w:cs="Arial"/>
                <w:iCs/>
                <w:color w:val="auto"/>
              </w:rPr>
            </w:pPr>
            <w:r>
              <w:rPr>
                <w:rFonts w:cs="Arial"/>
                <w:iCs/>
                <w:color w:val="auto"/>
                <w:lang w:val="en-US" w:eastAsia="en-US"/>
              </w:rPr>
              <w:t>Intensive Interaction Inset day £1,600</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60F24240" w14:textId="77777777" w:rsidR="001A1C54" w:rsidRPr="0095205F" w:rsidRDefault="001A1C54" w:rsidP="001A1C54">
            <w:pPr>
              <w:pStyle w:val="TableRowCentered"/>
              <w:spacing w:after="120"/>
              <w:jc w:val="left"/>
              <w:rPr>
                <w:color w:val="auto"/>
                <w:szCs w:val="24"/>
              </w:rPr>
            </w:pPr>
            <w:r w:rsidRPr="0095205F">
              <w:rPr>
                <w:color w:val="auto"/>
                <w:szCs w:val="24"/>
              </w:rPr>
              <w:t>Evidence strongly indicates that where Teaching Assistants are used effectively and follow a structured programme children can achieve greater independence.</w:t>
            </w:r>
          </w:p>
          <w:p w14:paraId="48E48730" w14:textId="77777777" w:rsidR="001A1C54" w:rsidRPr="0095205F" w:rsidRDefault="001A1C54" w:rsidP="001A1C54">
            <w:pPr>
              <w:pStyle w:val="TableRowCentered"/>
              <w:spacing w:after="120"/>
              <w:jc w:val="left"/>
              <w:rPr>
                <w:color w:val="auto"/>
                <w:szCs w:val="24"/>
              </w:rPr>
            </w:pPr>
          </w:p>
          <w:p w14:paraId="02231289" w14:textId="77777777" w:rsidR="001A1C54" w:rsidRPr="0095205F" w:rsidRDefault="001A1C54" w:rsidP="001A1C54">
            <w:pPr>
              <w:pStyle w:val="TableRowCentered"/>
              <w:spacing w:after="120"/>
              <w:jc w:val="left"/>
              <w:rPr>
                <w:color w:val="auto"/>
                <w:szCs w:val="24"/>
              </w:rPr>
            </w:pPr>
            <w:hyperlink r:id="rId15" w:anchor="nav-download-the-guidance-report-and-poster" w:history="1">
              <w:r w:rsidRPr="0095205F">
                <w:rPr>
                  <w:rStyle w:val="Hyperlink"/>
                  <w:szCs w:val="24"/>
                </w:rPr>
                <w:t>https://educationendowmentfoundation.org.uk/education-evidence/guidance-reports/teaching-assistants#nav-download-the-guidance-report-and-poster</w:t>
              </w:r>
            </w:hyperlink>
          </w:p>
          <w:p w14:paraId="0892004B" w14:textId="691E57F1" w:rsidR="001A1C54" w:rsidRPr="00537B5B" w:rsidRDefault="001A1C54" w:rsidP="001A1C54">
            <w:pPr>
              <w:suppressAutoHyphens w:val="0"/>
              <w:autoSpaceDN/>
              <w:spacing w:before="60" w:after="120" w:line="240" w:lineRule="auto"/>
              <w:ind w:left="57" w:right="57"/>
              <w:rPr>
                <w:rFonts w:cs="Arial"/>
                <w:color w:val="auto"/>
                <w:u w:val="single"/>
              </w:rPr>
            </w:pPr>
          </w:p>
        </w:tc>
        <w:tc>
          <w:tcPr>
            <w:tcW w:w="155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6421EC39" w14:textId="168AB9EF" w:rsidR="001A1C54" w:rsidRPr="00E27862" w:rsidRDefault="001A1C54" w:rsidP="001A1C54">
            <w:pPr>
              <w:pStyle w:val="TableRowCentered"/>
              <w:jc w:val="left"/>
              <w:rPr>
                <w:color w:val="auto"/>
                <w:szCs w:val="24"/>
              </w:rPr>
            </w:pPr>
            <w:r w:rsidRPr="0095205F">
              <w:rPr>
                <w:color w:val="auto"/>
                <w:szCs w:val="24"/>
              </w:rPr>
              <w:t>3</w:t>
            </w:r>
          </w:p>
        </w:tc>
      </w:tr>
    </w:tbl>
    <w:p w14:paraId="2A7D5532" w14:textId="59A68BC3" w:rsidR="00E66558" w:rsidRPr="00CC5F90" w:rsidRDefault="009D71E8" w:rsidP="00B20B8A">
      <w:pPr>
        <w:spacing w:before="480"/>
        <w:rPr>
          <w:b/>
          <w:color w:val="auto"/>
          <w:sz w:val="28"/>
          <w:szCs w:val="28"/>
        </w:rPr>
      </w:pPr>
      <w:r w:rsidRPr="00CC5F90">
        <w:rPr>
          <w:b/>
          <w:color w:val="auto"/>
          <w:sz w:val="28"/>
          <w:szCs w:val="28"/>
        </w:rPr>
        <w:t>Wider strategies (for example, related to attendance, behaviour, wellbeing)</w:t>
      </w:r>
    </w:p>
    <w:p w14:paraId="2A7D5533" w14:textId="678614F8" w:rsidR="00E66558" w:rsidRDefault="009D71E8" w:rsidP="00877501">
      <w:pPr>
        <w:spacing w:before="240"/>
      </w:pPr>
      <w:r>
        <w:t xml:space="preserve">Budgeted cost: </w:t>
      </w:r>
      <w:r w:rsidR="00025499">
        <w:t>£1,</w:t>
      </w:r>
      <w:r w:rsidR="00C80B21">
        <w:t>4</w:t>
      </w:r>
      <w:r w:rsidR="00025499">
        <w:t>00</w:t>
      </w:r>
    </w:p>
    <w:tbl>
      <w:tblPr>
        <w:tblW w:w="5000" w:type="pct"/>
        <w:tblLayout w:type="fixed"/>
        <w:tblCellMar>
          <w:left w:w="10" w:type="dxa"/>
          <w:right w:w="10" w:type="dxa"/>
        </w:tblCellMar>
        <w:tblLook w:val="04A0" w:firstRow="1" w:lastRow="0" w:firstColumn="1" w:lastColumn="0" w:noHBand="0" w:noVBand="1"/>
      </w:tblPr>
      <w:tblGrid>
        <w:gridCol w:w="4248"/>
        <w:gridCol w:w="3707"/>
        <w:gridCol w:w="1531"/>
      </w:tblGrid>
      <w:tr w:rsidR="00E66558" w14:paraId="2A7D5537" w14:textId="77777777" w:rsidTr="001E29F1">
        <w:tc>
          <w:tcPr>
            <w:tcW w:w="4248"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34" w14:textId="77777777" w:rsidR="00E66558" w:rsidRDefault="009D71E8">
            <w:pPr>
              <w:pStyle w:val="TableHeader"/>
              <w:jc w:val="left"/>
            </w:pPr>
            <w:r>
              <w:t>Activity</w:t>
            </w:r>
          </w:p>
        </w:tc>
        <w:tc>
          <w:tcPr>
            <w:tcW w:w="3707"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35" w14:textId="77777777" w:rsidR="00E66558" w:rsidRDefault="009D71E8">
            <w:pPr>
              <w:pStyle w:val="TableHeader"/>
              <w:jc w:val="left"/>
            </w:pPr>
            <w:r>
              <w:t>Evidence that supports this approach</w:t>
            </w:r>
          </w:p>
        </w:tc>
        <w:tc>
          <w:tcPr>
            <w:tcW w:w="1531"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36" w14:textId="77777777" w:rsidR="00E66558" w:rsidRDefault="009D71E8">
            <w:pPr>
              <w:pStyle w:val="TableHeader"/>
              <w:jc w:val="left"/>
            </w:pPr>
            <w:r>
              <w:t>Challenge number(s) addressed</w:t>
            </w:r>
          </w:p>
        </w:tc>
      </w:tr>
      <w:tr w:rsidR="00A172FB" w14:paraId="59C73498" w14:textId="77777777" w:rsidTr="001E29F1">
        <w:tc>
          <w:tcPr>
            <w:tcW w:w="424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957210" w14:textId="7F420828" w:rsidR="00A172FB" w:rsidRPr="00E27862" w:rsidRDefault="009C4D98" w:rsidP="00A6450E">
            <w:pPr>
              <w:pStyle w:val="TableRow"/>
              <w:spacing w:after="120"/>
              <w:ind w:left="29"/>
              <w:rPr>
                <w:iCs/>
                <w:color w:val="auto"/>
                <w:szCs w:val="28"/>
                <w:lang w:val="en-US"/>
              </w:rPr>
            </w:pPr>
            <w:r w:rsidRPr="00E27862">
              <w:rPr>
                <w:iCs/>
                <w:color w:val="auto"/>
                <w:szCs w:val="28"/>
                <w:lang w:val="en-US"/>
              </w:rPr>
              <w:t>Whole staff training</w:t>
            </w:r>
            <w:r w:rsidR="00F5076A" w:rsidRPr="00E27862">
              <w:rPr>
                <w:iCs/>
                <w:color w:val="auto"/>
                <w:szCs w:val="28"/>
                <w:lang w:val="en-US"/>
              </w:rPr>
              <w:t xml:space="preserve"> on</w:t>
            </w:r>
            <w:r w:rsidR="00C80B21">
              <w:rPr>
                <w:iCs/>
                <w:color w:val="auto"/>
                <w:szCs w:val="28"/>
                <w:lang w:val="en-US"/>
              </w:rPr>
              <w:t xml:space="preserve"> ‘Intensive Interaction’</w:t>
            </w:r>
            <w:r w:rsidR="00895E40" w:rsidRPr="00E27862">
              <w:rPr>
                <w:iCs/>
                <w:color w:val="auto"/>
                <w:szCs w:val="28"/>
                <w:lang w:val="en-US"/>
              </w:rPr>
              <w:t>.</w:t>
            </w:r>
          </w:p>
        </w:tc>
        <w:tc>
          <w:tcPr>
            <w:tcW w:w="37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8865AD8" w14:textId="2D3FF72D" w:rsidR="00A172FB" w:rsidRPr="00E27862" w:rsidRDefault="00834823" w:rsidP="0089465A">
            <w:pPr>
              <w:pStyle w:val="TableRowCentered"/>
              <w:ind w:left="32"/>
              <w:jc w:val="left"/>
              <w:rPr>
                <w:color w:val="auto"/>
              </w:rPr>
            </w:pPr>
            <w:r w:rsidRPr="00E27862">
              <w:rPr>
                <w:color w:val="auto"/>
              </w:rPr>
              <w:t>B</w:t>
            </w:r>
            <w:r w:rsidR="00895E40" w:rsidRPr="00E27862">
              <w:rPr>
                <w:color w:val="auto"/>
              </w:rPr>
              <w:t>oth targeted interventions</w:t>
            </w:r>
            <w:r w:rsidR="009507D7" w:rsidRPr="00E27862">
              <w:rPr>
                <w:color w:val="auto"/>
              </w:rPr>
              <w:t xml:space="preserve"> and universal approaches can have</w:t>
            </w:r>
            <w:r w:rsidR="005053BE" w:rsidRPr="00E27862">
              <w:rPr>
                <w:color w:val="auto"/>
              </w:rPr>
              <w:t xml:space="preserve"> </w:t>
            </w:r>
            <w:r w:rsidR="009507D7" w:rsidRPr="00E27862">
              <w:rPr>
                <w:color w:val="auto"/>
              </w:rPr>
              <w:t>positive overall effect</w:t>
            </w:r>
            <w:r w:rsidR="00366172" w:rsidRPr="00E27862">
              <w:rPr>
                <w:color w:val="auto"/>
              </w:rPr>
              <w:t>s:</w:t>
            </w:r>
          </w:p>
          <w:p w14:paraId="34FA42CA" w14:textId="7387ADCD" w:rsidR="009B020C" w:rsidRDefault="00000000" w:rsidP="00F87B43">
            <w:pPr>
              <w:pStyle w:val="TableRowCentered"/>
              <w:spacing w:after="120"/>
              <w:jc w:val="left"/>
              <w:rPr>
                <w:color w:val="auto"/>
              </w:rPr>
            </w:pPr>
            <w:hyperlink r:id="rId16" w:history="1">
              <w:r w:rsidR="00660007" w:rsidRPr="00DB29F6">
                <w:rPr>
                  <w:rStyle w:val="Hyperlink"/>
                </w:rPr>
                <w:t>https://educationendowmentfoundation.org.uk/education-evidence/early-years-toolkit/self-regulation-strategies</w:t>
              </w:r>
            </w:hyperlink>
          </w:p>
          <w:p w14:paraId="5245D0FD" w14:textId="0B0409D7" w:rsidR="00660007" w:rsidRPr="00E27862" w:rsidRDefault="00660007" w:rsidP="00F87B43">
            <w:pPr>
              <w:pStyle w:val="TableRowCentered"/>
              <w:spacing w:after="120"/>
              <w:jc w:val="left"/>
              <w:rPr>
                <w:color w:val="auto"/>
              </w:rPr>
            </w:pPr>
          </w:p>
        </w:tc>
        <w:tc>
          <w:tcPr>
            <w:tcW w:w="1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B6F5971" w14:textId="1853F2C3" w:rsidR="00A172FB" w:rsidRPr="00E27862" w:rsidRDefault="00C2566C">
            <w:pPr>
              <w:pStyle w:val="TableRowCentered"/>
              <w:jc w:val="left"/>
              <w:rPr>
                <w:color w:val="auto"/>
                <w:sz w:val="22"/>
              </w:rPr>
            </w:pPr>
            <w:r>
              <w:rPr>
                <w:color w:val="auto"/>
                <w:sz w:val="22"/>
              </w:rPr>
              <w:t>1,2,3,</w:t>
            </w:r>
          </w:p>
        </w:tc>
      </w:tr>
    </w:tbl>
    <w:p w14:paraId="2A7D555F" w14:textId="3AF30AAD" w:rsidR="00E66558" w:rsidRDefault="009D71E8" w:rsidP="00615DC8">
      <w:r>
        <w:rPr>
          <w:b/>
          <w:bCs/>
          <w:color w:val="104F75"/>
          <w:sz w:val="28"/>
          <w:szCs w:val="28"/>
        </w:rPr>
        <w:t xml:space="preserve">Total budgeted cost: </w:t>
      </w:r>
      <w:r w:rsidRPr="00E27862">
        <w:rPr>
          <w:b/>
          <w:bCs/>
          <w:color w:val="auto"/>
          <w:sz w:val="28"/>
          <w:szCs w:val="28"/>
        </w:rPr>
        <w:t>£</w:t>
      </w:r>
      <w:r w:rsidR="00025499">
        <w:rPr>
          <w:b/>
          <w:bCs/>
          <w:color w:val="auto"/>
          <w:sz w:val="28"/>
          <w:szCs w:val="28"/>
        </w:rPr>
        <w:t xml:space="preserve"> </w:t>
      </w:r>
      <w:r w:rsidR="001A1C54">
        <w:rPr>
          <w:b/>
          <w:bCs/>
          <w:color w:val="auto"/>
          <w:sz w:val="28"/>
          <w:szCs w:val="28"/>
        </w:rPr>
        <w:t>3</w:t>
      </w:r>
      <w:r w:rsidR="00025499">
        <w:rPr>
          <w:b/>
          <w:bCs/>
          <w:color w:val="auto"/>
          <w:sz w:val="28"/>
          <w:szCs w:val="28"/>
        </w:rPr>
        <w:t>,</w:t>
      </w:r>
      <w:r w:rsidR="001A1C54">
        <w:rPr>
          <w:b/>
          <w:bCs/>
          <w:color w:val="auto"/>
          <w:sz w:val="28"/>
          <w:szCs w:val="28"/>
        </w:rPr>
        <w:t>9</w:t>
      </w:r>
      <w:r w:rsidR="00025499">
        <w:rPr>
          <w:b/>
          <w:bCs/>
          <w:color w:val="auto"/>
          <w:sz w:val="28"/>
          <w:szCs w:val="28"/>
        </w:rPr>
        <w:t>00</w:t>
      </w:r>
      <w:bookmarkEnd w:id="12"/>
      <w:bookmarkEnd w:id="13"/>
      <w:bookmarkEnd w:id="14"/>
    </w:p>
    <w:sectPr w:rsidR="00E66558" w:rsidSect="00CF5619">
      <w:headerReference w:type="default" r:id="rId17"/>
      <w:footerReference w:type="default" r:id="rId18"/>
      <w:pgSz w:w="11906" w:h="16838"/>
      <w:pgMar w:top="1134" w:right="1276" w:bottom="1134" w:left="1134" w:header="709" w:footer="709" w:gutter="0"/>
      <w:pgBorders w:offsetFrom="page">
        <w:top w:val="single" w:sz="48" w:space="24" w:color="00B050"/>
        <w:left w:val="single" w:sz="48" w:space="24" w:color="00B050"/>
        <w:bottom w:val="single" w:sz="48" w:space="24" w:color="00B050"/>
        <w:right w:val="single" w:sz="48" w:space="24" w:color="00B050"/>
      </w:pgBorder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6D6027" w14:textId="77777777" w:rsidR="00D90525" w:rsidRDefault="00D90525">
      <w:pPr>
        <w:spacing w:after="0" w:line="240" w:lineRule="auto"/>
      </w:pPr>
      <w:r>
        <w:separator/>
      </w:r>
    </w:p>
  </w:endnote>
  <w:endnote w:type="continuationSeparator" w:id="0">
    <w:p w14:paraId="2ECE38E6" w14:textId="77777777" w:rsidR="00D90525" w:rsidRDefault="00D90525">
      <w:pPr>
        <w:spacing w:after="0" w:line="240" w:lineRule="auto"/>
      </w:pPr>
      <w:r>
        <w:continuationSeparator/>
      </w:r>
    </w:p>
  </w:endnote>
  <w:endnote w:type="continuationNotice" w:id="1">
    <w:p w14:paraId="44670979" w14:textId="77777777" w:rsidR="00D90525" w:rsidRDefault="00D9052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arlett">
    <w:panose1 w:val="00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D54BE" w14:textId="2F7B4A59" w:rsidR="003529D4" w:rsidRDefault="009D71E8">
    <w:pPr>
      <w:pStyle w:val="Footer"/>
      <w:ind w:firstLine="4513"/>
    </w:pPr>
    <w:r>
      <w:fldChar w:fldCharType="begin"/>
    </w:r>
    <w:r>
      <w:instrText xml:space="preserve"> PAGE </w:instrText>
    </w:r>
    <w:r>
      <w:fldChar w:fldCharType="separate"/>
    </w:r>
    <w:r w:rsidR="00116403">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9D5000" w14:textId="77777777" w:rsidR="00D90525" w:rsidRDefault="00D90525">
      <w:pPr>
        <w:spacing w:after="0" w:line="240" w:lineRule="auto"/>
      </w:pPr>
      <w:r>
        <w:separator/>
      </w:r>
    </w:p>
  </w:footnote>
  <w:footnote w:type="continuationSeparator" w:id="0">
    <w:p w14:paraId="2A4DD013" w14:textId="77777777" w:rsidR="00D90525" w:rsidRDefault="00D90525">
      <w:pPr>
        <w:spacing w:after="0" w:line="240" w:lineRule="auto"/>
      </w:pPr>
      <w:r>
        <w:continuationSeparator/>
      </w:r>
    </w:p>
  </w:footnote>
  <w:footnote w:type="continuationNotice" w:id="1">
    <w:p w14:paraId="1BA9BEF3" w14:textId="77777777" w:rsidR="00D90525" w:rsidRDefault="00D9052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D54BC" w14:textId="77777777" w:rsidR="003529D4" w:rsidRDefault="003529D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5225A4"/>
    <w:multiLevelType w:val="hybridMultilevel"/>
    <w:tmpl w:val="8A2E83D0"/>
    <w:lvl w:ilvl="0" w:tplc="08090001">
      <w:start w:val="1"/>
      <w:numFmt w:val="bullet"/>
      <w:lvlText w:val=""/>
      <w:lvlJc w:val="left"/>
      <w:pPr>
        <w:ind w:left="417" w:hanging="360"/>
      </w:pPr>
      <w:rPr>
        <w:rFonts w:ascii="Symbol" w:hAnsi="Symbol" w:hint="default"/>
      </w:rPr>
    </w:lvl>
    <w:lvl w:ilvl="1" w:tplc="08090003" w:tentative="1">
      <w:start w:val="1"/>
      <w:numFmt w:val="bullet"/>
      <w:lvlText w:val="o"/>
      <w:lvlJc w:val="left"/>
      <w:pPr>
        <w:ind w:left="1137" w:hanging="360"/>
      </w:pPr>
      <w:rPr>
        <w:rFonts w:ascii="Courier New" w:hAnsi="Courier New" w:cs="Courier New" w:hint="default"/>
      </w:rPr>
    </w:lvl>
    <w:lvl w:ilvl="2" w:tplc="08090005" w:tentative="1">
      <w:start w:val="1"/>
      <w:numFmt w:val="bullet"/>
      <w:lvlText w:val=""/>
      <w:lvlJc w:val="left"/>
      <w:pPr>
        <w:ind w:left="1857" w:hanging="360"/>
      </w:pPr>
      <w:rPr>
        <w:rFonts w:ascii="Wingdings" w:hAnsi="Wingdings" w:hint="default"/>
      </w:rPr>
    </w:lvl>
    <w:lvl w:ilvl="3" w:tplc="08090001" w:tentative="1">
      <w:start w:val="1"/>
      <w:numFmt w:val="bullet"/>
      <w:lvlText w:val=""/>
      <w:lvlJc w:val="left"/>
      <w:pPr>
        <w:ind w:left="2577" w:hanging="360"/>
      </w:pPr>
      <w:rPr>
        <w:rFonts w:ascii="Symbol" w:hAnsi="Symbol" w:hint="default"/>
      </w:rPr>
    </w:lvl>
    <w:lvl w:ilvl="4" w:tplc="08090003" w:tentative="1">
      <w:start w:val="1"/>
      <w:numFmt w:val="bullet"/>
      <w:lvlText w:val="o"/>
      <w:lvlJc w:val="left"/>
      <w:pPr>
        <w:ind w:left="3297" w:hanging="360"/>
      </w:pPr>
      <w:rPr>
        <w:rFonts w:ascii="Courier New" w:hAnsi="Courier New" w:cs="Courier New" w:hint="default"/>
      </w:rPr>
    </w:lvl>
    <w:lvl w:ilvl="5" w:tplc="08090005" w:tentative="1">
      <w:start w:val="1"/>
      <w:numFmt w:val="bullet"/>
      <w:lvlText w:val=""/>
      <w:lvlJc w:val="left"/>
      <w:pPr>
        <w:ind w:left="4017" w:hanging="360"/>
      </w:pPr>
      <w:rPr>
        <w:rFonts w:ascii="Wingdings" w:hAnsi="Wingdings" w:hint="default"/>
      </w:rPr>
    </w:lvl>
    <w:lvl w:ilvl="6" w:tplc="08090001" w:tentative="1">
      <w:start w:val="1"/>
      <w:numFmt w:val="bullet"/>
      <w:lvlText w:val=""/>
      <w:lvlJc w:val="left"/>
      <w:pPr>
        <w:ind w:left="4737" w:hanging="360"/>
      </w:pPr>
      <w:rPr>
        <w:rFonts w:ascii="Symbol" w:hAnsi="Symbol" w:hint="default"/>
      </w:rPr>
    </w:lvl>
    <w:lvl w:ilvl="7" w:tplc="08090003" w:tentative="1">
      <w:start w:val="1"/>
      <w:numFmt w:val="bullet"/>
      <w:lvlText w:val="o"/>
      <w:lvlJc w:val="left"/>
      <w:pPr>
        <w:ind w:left="5457" w:hanging="360"/>
      </w:pPr>
      <w:rPr>
        <w:rFonts w:ascii="Courier New" w:hAnsi="Courier New" w:cs="Courier New" w:hint="default"/>
      </w:rPr>
    </w:lvl>
    <w:lvl w:ilvl="8" w:tplc="08090005" w:tentative="1">
      <w:start w:val="1"/>
      <w:numFmt w:val="bullet"/>
      <w:lvlText w:val=""/>
      <w:lvlJc w:val="left"/>
      <w:pPr>
        <w:ind w:left="6177" w:hanging="360"/>
      </w:pPr>
      <w:rPr>
        <w:rFonts w:ascii="Wingdings" w:hAnsi="Wingdings" w:hint="default"/>
      </w:rPr>
    </w:lvl>
  </w:abstractNum>
  <w:abstractNum w:abstractNumId="1" w15:restartNumberingAfterBreak="0">
    <w:nsid w:val="0C490FAB"/>
    <w:multiLevelType w:val="hybridMultilevel"/>
    <w:tmpl w:val="2C062F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499761E"/>
    <w:multiLevelType w:val="multilevel"/>
    <w:tmpl w:val="6C86EF6A"/>
    <w:styleLink w:val="LFO6"/>
    <w:lvl w:ilvl="0">
      <w:numFmt w:val="bullet"/>
      <w:pStyle w:val="ListBullet"/>
      <w:lvlText w:val=""/>
      <w:lvlJc w:val="left"/>
      <w:pPr>
        <w:ind w:left="720" w:hanging="360"/>
      </w:pPr>
      <w:rPr>
        <w:rFonts w:ascii="Symbol" w:hAnsi="Symbol"/>
      </w:rPr>
    </w:lvl>
    <w:lvl w:ilvl="1">
      <w:numFmt w:val="bullet"/>
      <w:lvlText w:val=""/>
      <w:lvlJc w:val="left"/>
      <w:pPr>
        <w:ind w:left="1440" w:hanging="360"/>
      </w:pPr>
      <w:rPr>
        <w:rFonts w:ascii="Symbol" w:hAnsi="Symbol"/>
        <w:color w:val="auto"/>
        <w:sz w:val="24"/>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 w15:restartNumberingAfterBreak="0">
    <w:nsid w:val="18B0477E"/>
    <w:multiLevelType w:val="hybridMultilevel"/>
    <w:tmpl w:val="C200F1BE"/>
    <w:lvl w:ilvl="0" w:tplc="08090001">
      <w:start w:val="1"/>
      <w:numFmt w:val="bullet"/>
      <w:lvlText w:val=""/>
      <w:lvlJc w:val="left"/>
      <w:pPr>
        <w:ind w:left="777"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AF44E6"/>
    <w:multiLevelType w:val="hybridMultilevel"/>
    <w:tmpl w:val="EC54DAB2"/>
    <w:lvl w:ilvl="0" w:tplc="08090001">
      <w:start w:val="1"/>
      <w:numFmt w:val="bullet"/>
      <w:lvlText w:val=""/>
      <w:lvlJc w:val="left"/>
      <w:pPr>
        <w:ind w:left="756" w:hanging="360"/>
      </w:pPr>
      <w:rPr>
        <w:rFonts w:ascii="Symbol" w:hAnsi="Symbol" w:hint="default"/>
      </w:rPr>
    </w:lvl>
    <w:lvl w:ilvl="1" w:tplc="08090003" w:tentative="1">
      <w:start w:val="1"/>
      <w:numFmt w:val="bullet"/>
      <w:lvlText w:val="o"/>
      <w:lvlJc w:val="left"/>
      <w:pPr>
        <w:ind w:left="1476" w:hanging="360"/>
      </w:pPr>
      <w:rPr>
        <w:rFonts w:ascii="Courier New" w:hAnsi="Courier New" w:cs="Courier New" w:hint="default"/>
      </w:rPr>
    </w:lvl>
    <w:lvl w:ilvl="2" w:tplc="08090005" w:tentative="1">
      <w:start w:val="1"/>
      <w:numFmt w:val="bullet"/>
      <w:lvlText w:val=""/>
      <w:lvlJc w:val="left"/>
      <w:pPr>
        <w:ind w:left="2196" w:hanging="360"/>
      </w:pPr>
      <w:rPr>
        <w:rFonts w:ascii="Wingdings" w:hAnsi="Wingdings" w:hint="default"/>
      </w:rPr>
    </w:lvl>
    <w:lvl w:ilvl="3" w:tplc="08090001" w:tentative="1">
      <w:start w:val="1"/>
      <w:numFmt w:val="bullet"/>
      <w:lvlText w:val=""/>
      <w:lvlJc w:val="left"/>
      <w:pPr>
        <w:ind w:left="2916" w:hanging="360"/>
      </w:pPr>
      <w:rPr>
        <w:rFonts w:ascii="Symbol" w:hAnsi="Symbol" w:hint="default"/>
      </w:rPr>
    </w:lvl>
    <w:lvl w:ilvl="4" w:tplc="08090003" w:tentative="1">
      <w:start w:val="1"/>
      <w:numFmt w:val="bullet"/>
      <w:lvlText w:val="o"/>
      <w:lvlJc w:val="left"/>
      <w:pPr>
        <w:ind w:left="3636" w:hanging="360"/>
      </w:pPr>
      <w:rPr>
        <w:rFonts w:ascii="Courier New" w:hAnsi="Courier New" w:cs="Courier New" w:hint="default"/>
      </w:rPr>
    </w:lvl>
    <w:lvl w:ilvl="5" w:tplc="08090005" w:tentative="1">
      <w:start w:val="1"/>
      <w:numFmt w:val="bullet"/>
      <w:lvlText w:val=""/>
      <w:lvlJc w:val="left"/>
      <w:pPr>
        <w:ind w:left="4356" w:hanging="360"/>
      </w:pPr>
      <w:rPr>
        <w:rFonts w:ascii="Wingdings" w:hAnsi="Wingdings" w:hint="default"/>
      </w:rPr>
    </w:lvl>
    <w:lvl w:ilvl="6" w:tplc="08090001" w:tentative="1">
      <w:start w:val="1"/>
      <w:numFmt w:val="bullet"/>
      <w:lvlText w:val=""/>
      <w:lvlJc w:val="left"/>
      <w:pPr>
        <w:ind w:left="5076" w:hanging="360"/>
      </w:pPr>
      <w:rPr>
        <w:rFonts w:ascii="Symbol" w:hAnsi="Symbol" w:hint="default"/>
      </w:rPr>
    </w:lvl>
    <w:lvl w:ilvl="7" w:tplc="08090003" w:tentative="1">
      <w:start w:val="1"/>
      <w:numFmt w:val="bullet"/>
      <w:lvlText w:val="o"/>
      <w:lvlJc w:val="left"/>
      <w:pPr>
        <w:ind w:left="5796" w:hanging="360"/>
      </w:pPr>
      <w:rPr>
        <w:rFonts w:ascii="Courier New" w:hAnsi="Courier New" w:cs="Courier New" w:hint="default"/>
      </w:rPr>
    </w:lvl>
    <w:lvl w:ilvl="8" w:tplc="08090005" w:tentative="1">
      <w:start w:val="1"/>
      <w:numFmt w:val="bullet"/>
      <w:lvlText w:val=""/>
      <w:lvlJc w:val="left"/>
      <w:pPr>
        <w:ind w:left="6516" w:hanging="360"/>
      </w:pPr>
      <w:rPr>
        <w:rFonts w:ascii="Wingdings" w:hAnsi="Wingdings" w:hint="default"/>
      </w:rPr>
    </w:lvl>
  </w:abstractNum>
  <w:abstractNum w:abstractNumId="5" w15:restartNumberingAfterBreak="0">
    <w:nsid w:val="1FCE693E"/>
    <w:multiLevelType w:val="multilevel"/>
    <w:tmpl w:val="55DC33DE"/>
    <w:styleLink w:val="WWOutlineListStyle"/>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 w15:restartNumberingAfterBreak="0">
    <w:nsid w:val="20B15CC0"/>
    <w:multiLevelType w:val="hybridMultilevel"/>
    <w:tmpl w:val="164CC20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212E2A8F"/>
    <w:multiLevelType w:val="multilevel"/>
    <w:tmpl w:val="D2FCC3E6"/>
    <w:styleLink w:val="LFO34"/>
    <w:lvl w:ilvl="0">
      <w:start w:val="1"/>
      <w:numFmt w:val="decimal"/>
      <w:pStyle w:val="DeptOutNumbered"/>
      <w:lvlText w:val="%1."/>
      <w:lvlJc w:val="left"/>
    </w:lvl>
    <w:lvl w:ilvl="1">
      <w:start w:val="1"/>
      <w:numFmt w:val="lowerLetter"/>
      <w:lvlText w:val="%2."/>
      <w:lvlJc w:val="left"/>
      <w:pPr>
        <w:ind w:left="1440" w:hanging="720"/>
      </w:pPr>
    </w:lvl>
    <w:lvl w:ilvl="2">
      <w:start w:val="1"/>
      <w:numFmt w:val="lowerRoman"/>
      <w:lvlText w:val="%3)"/>
      <w:lvlJc w:val="left"/>
      <w:pPr>
        <w:ind w:left="2160" w:hanging="720"/>
      </w:pPr>
      <w:rPr>
        <w:rFonts w:ascii="Arial" w:hAnsi="Arial"/>
        <w:color w:val="auto"/>
        <w:sz w:val="22"/>
        <w:szCs w:val="22"/>
      </w:rPr>
    </w:lvl>
    <w:lvl w:ilvl="3">
      <w:start w:val="1"/>
      <w:numFmt w:val="lowerLetter"/>
      <w:lvlText w:val="%4)"/>
      <w:lvlJc w:val="left"/>
      <w:pPr>
        <w:ind w:left="2880" w:hanging="720"/>
      </w:pPr>
    </w:lvl>
    <w:lvl w:ilvl="4">
      <w:start w:val="1"/>
      <w:numFmt w:val="decimal"/>
      <w:lvlText w:val="(%5)"/>
      <w:lvlJc w:val="left"/>
      <w:pPr>
        <w:ind w:left="3600" w:hanging="720"/>
      </w:pPr>
    </w:lvl>
    <w:lvl w:ilvl="5">
      <w:start w:val="1"/>
      <w:numFmt w:val="lowerRoman"/>
      <w:lvlText w:val="(%6)"/>
      <w:lvlJc w:val="left"/>
      <w:pPr>
        <w:ind w:left="4320" w:hanging="720"/>
      </w:pPr>
    </w:lvl>
    <w:lvl w:ilvl="6">
      <w:start w:val="1"/>
      <w:numFmt w:val="decimal"/>
      <w:lvlText w:val="%7."/>
      <w:lvlJc w:val="left"/>
      <w:pPr>
        <w:ind w:left="5040" w:hanging="720"/>
      </w:pPr>
    </w:lvl>
    <w:lvl w:ilvl="7">
      <w:start w:val="1"/>
      <w:numFmt w:val="lowerLetter"/>
      <w:lvlText w:val="%8."/>
      <w:lvlJc w:val="left"/>
      <w:pPr>
        <w:ind w:left="5760" w:hanging="720"/>
      </w:pPr>
    </w:lvl>
    <w:lvl w:ilvl="8">
      <w:start w:val="1"/>
      <w:numFmt w:val="lowerRoman"/>
      <w:lvlText w:val="%9."/>
      <w:lvlJc w:val="left"/>
      <w:pPr>
        <w:ind w:left="6480" w:hanging="720"/>
      </w:pPr>
    </w:lvl>
  </w:abstractNum>
  <w:abstractNum w:abstractNumId="8" w15:restartNumberingAfterBreak="0">
    <w:nsid w:val="25265E8B"/>
    <w:multiLevelType w:val="multilevel"/>
    <w:tmpl w:val="B024EA62"/>
    <w:styleLink w:val="WWOutlineListStyle1"/>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9" w15:restartNumberingAfterBreak="0">
    <w:nsid w:val="26D7422D"/>
    <w:multiLevelType w:val="multilevel"/>
    <w:tmpl w:val="D14605B6"/>
    <w:styleLink w:val="LFO3"/>
    <w:lvl w:ilvl="0">
      <w:start w:val="1"/>
      <w:numFmt w:val="decimal"/>
      <w:pStyle w:val="DfESOutNumbered1"/>
      <w:lvlText w:val="%1."/>
      <w:lvlJc w:val="left"/>
    </w:lvl>
    <w:lvl w:ilvl="1">
      <w:start w:val="1"/>
      <w:numFmt w:val="decimal"/>
      <w:lvlText w:val="%1.%2."/>
      <w:lvlJc w:val="left"/>
      <w:pPr>
        <w:ind w:left="1440" w:hanging="720"/>
      </w:pPr>
    </w:lvl>
    <w:lvl w:ilvl="2">
      <w:start w:val="1"/>
      <w:numFmt w:val="decimal"/>
      <w:lvlText w:val="%1.%2.%3"/>
      <w:lvlJc w:val="left"/>
      <w:pPr>
        <w:ind w:left="2160" w:hanging="720"/>
      </w:pPr>
    </w:lvl>
    <w:lvl w:ilvl="3">
      <w:start w:val="1"/>
      <w:numFmt w:val="decimal"/>
      <w:lvlText w:val="%1.%2.%3.%4"/>
      <w:lvlJc w:val="left"/>
      <w:pPr>
        <w:ind w:left="3240" w:hanging="1080"/>
      </w:pPr>
    </w:lvl>
    <w:lvl w:ilvl="4">
      <w:start w:val="1"/>
      <w:numFmt w:val="decimal"/>
      <w:lvlText w:val="%1.%2.%3.%4.%5"/>
      <w:lvlJc w:val="left"/>
      <w:pPr>
        <w:ind w:left="3960" w:hanging="1080"/>
      </w:pPr>
    </w:lvl>
    <w:lvl w:ilvl="5">
      <w:start w:val="1"/>
      <w:numFmt w:val="decimal"/>
      <w:lvlText w:val="%1.%2.%3.%4.%5.%6"/>
      <w:lvlJc w:val="left"/>
      <w:pPr>
        <w:ind w:left="4968" w:hanging="1368"/>
      </w:pPr>
    </w:lvl>
    <w:lvl w:ilvl="6">
      <w:start w:val="1"/>
      <w:numFmt w:val="decimal"/>
      <w:lvlText w:val="%1.%2.%3.%4.%5.%6.%7"/>
      <w:lvlJc w:val="left"/>
      <w:pPr>
        <w:ind w:left="5976" w:hanging="1656"/>
      </w:pPr>
    </w:lvl>
    <w:lvl w:ilvl="7">
      <w:start w:val="1"/>
      <w:numFmt w:val="decimal"/>
      <w:lvlText w:val="%1.%2.%3.%4.%5.%6.%7.%8"/>
      <w:lvlJc w:val="left"/>
      <w:pPr>
        <w:ind w:left="6696" w:hanging="1656"/>
      </w:pPr>
    </w:lvl>
    <w:lvl w:ilvl="8">
      <w:start w:val="1"/>
      <w:numFmt w:val="decimal"/>
      <w:lvlText w:val="%1.%2.%3.%4.%5.%6.%7.%8.%9"/>
      <w:lvlJc w:val="left"/>
      <w:pPr>
        <w:ind w:left="7560" w:hanging="1800"/>
      </w:pPr>
    </w:lvl>
  </w:abstractNum>
  <w:abstractNum w:abstractNumId="10" w15:restartNumberingAfterBreak="0">
    <w:nsid w:val="2A1C2644"/>
    <w:multiLevelType w:val="hybridMultilevel"/>
    <w:tmpl w:val="823EE6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F3F4978"/>
    <w:multiLevelType w:val="multilevel"/>
    <w:tmpl w:val="A296BC9C"/>
    <w:styleLink w:val="LFO4"/>
    <w:lvl w:ilvl="0">
      <w:numFmt w:val="bullet"/>
      <w:pStyle w:val="ListBullet4"/>
      <w:lvlText w:val=""/>
      <w:lvlJc w:val="left"/>
      <w:pPr>
        <w:ind w:left="1209"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2" w15:restartNumberingAfterBreak="0">
    <w:nsid w:val="344201BD"/>
    <w:multiLevelType w:val="hybridMultilevel"/>
    <w:tmpl w:val="800842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50E1C25"/>
    <w:multiLevelType w:val="hybridMultilevel"/>
    <w:tmpl w:val="C4D0EFD6"/>
    <w:lvl w:ilvl="0" w:tplc="687CB400">
      <w:start w:val="1"/>
      <w:numFmt w:val="bullet"/>
      <w:lvlText w:val=""/>
      <w:lvlJc w:val="left"/>
      <w:pPr>
        <w:ind w:left="720" w:hanging="360"/>
      </w:pPr>
      <w:rPr>
        <w:rFonts w:ascii="Symbol" w:hAnsi="Symbol" w:hint="default"/>
      </w:rPr>
    </w:lvl>
    <w:lvl w:ilvl="1" w:tplc="88A6CB94">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5F64FA9"/>
    <w:multiLevelType w:val="hybridMultilevel"/>
    <w:tmpl w:val="7F0E9DB0"/>
    <w:lvl w:ilvl="0" w:tplc="08090001">
      <w:start w:val="1"/>
      <w:numFmt w:val="bullet"/>
      <w:lvlText w:val=""/>
      <w:lvlJc w:val="left"/>
      <w:pPr>
        <w:ind w:left="417" w:hanging="360"/>
      </w:pPr>
      <w:rPr>
        <w:rFonts w:ascii="Symbol" w:hAnsi="Symbol" w:hint="default"/>
      </w:rPr>
    </w:lvl>
    <w:lvl w:ilvl="1" w:tplc="08090003" w:tentative="1">
      <w:start w:val="1"/>
      <w:numFmt w:val="bullet"/>
      <w:lvlText w:val="o"/>
      <w:lvlJc w:val="left"/>
      <w:pPr>
        <w:ind w:left="1137" w:hanging="360"/>
      </w:pPr>
      <w:rPr>
        <w:rFonts w:ascii="Courier New" w:hAnsi="Courier New" w:cs="Courier New" w:hint="default"/>
      </w:rPr>
    </w:lvl>
    <w:lvl w:ilvl="2" w:tplc="08090005" w:tentative="1">
      <w:start w:val="1"/>
      <w:numFmt w:val="bullet"/>
      <w:lvlText w:val=""/>
      <w:lvlJc w:val="left"/>
      <w:pPr>
        <w:ind w:left="1857" w:hanging="360"/>
      </w:pPr>
      <w:rPr>
        <w:rFonts w:ascii="Wingdings" w:hAnsi="Wingdings" w:hint="default"/>
      </w:rPr>
    </w:lvl>
    <w:lvl w:ilvl="3" w:tplc="08090001" w:tentative="1">
      <w:start w:val="1"/>
      <w:numFmt w:val="bullet"/>
      <w:lvlText w:val=""/>
      <w:lvlJc w:val="left"/>
      <w:pPr>
        <w:ind w:left="2577" w:hanging="360"/>
      </w:pPr>
      <w:rPr>
        <w:rFonts w:ascii="Symbol" w:hAnsi="Symbol" w:hint="default"/>
      </w:rPr>
    </w:lvl>
    <w:lvl w:ilvl="4" w:tplc="08090003" w:tentative="1">
      <w:start w:val="1"/>
      <w:numFmt w:val="bullet"/>
      <w:lvlText w:val="o"/>
      <w:lvlJc w:val="left"/>
      <w:pPr>
        <w:ind w:left="3297" w:hanging="360"/>
      </w:pPr>
      <w:rPr>
        <w:rFonts w:ascii="Courier New" w:hAnsi="Courier New" w:cs="Courier New" w:hint="default"/>
      </w:rPr>
    </w:lvl>
    <w:lvl w:ilvl="5" w:tplc="08090005" w:tentative="1">
      <w:start w:val="1"/>
      <w:numFmt w:val="bullet"/>
      <w:lvlText w:val=""/>
      <w:lvlJc w:val="left"/>
      <w:pPr>
        <w:ind w:left="4017" w:hanging="360"/>
      </w:pPr>
      <w:rPr>
        <w:rFonts w:ascii="Wingdings" w:hAnsi="Wingdings" w:hint="default"/>
      </w:rPr>
    </w:lvl>
    <w:lvl w:ilvl="6" w:tplc="08090001" w:tentative="1">
      <w:start w:val="1"/>
      <w:numFmt w:val="bullet"/>
      <w:lvlText w:val=""/>
      <w:lvlJc w:val="left"/>
      <w:pPr>
        <w:ind w:left="4737" w:hanging="360"/>
      </w:pPr>
      <w:rPr>
        <w:rFonts w:ascii="Symbol" w:hAnsi="Symbol" w:hint="default"/>
      </w:rPr>
    </w:lvl>
    <w:lvl w:ilvl="7" w:tplc="08090003" w:tentative="1">
      <w:start w:val="1"/>
      <w:numFmt w:val="bullet"/>
      <w:lvlText w:val="o"/>
      <w:lvlJc w:val="left"/>
      <w:pPr>
        <w:ind w:left="5457" w:hanging="360"/>
      </w:pPr>
      <w:rPr>
        <w:rFonts w:ascii="Courier New" w:hAnsi="Courier New" w:cs="Courier New" w:hint="default"/>
      </w:rPr>
    </w:lvl>
    <w:lvl w:ilvl="8" w:tplc="08090005" w:tentative="1">
      <w:start w:val="1"/>
      <w:numFmt w:val="bullet"/>
      <w:lvlText w:val=""/>
      <w:lvlJc w:val="left"/>
      <w:pPr>
        <w:ind w:left="6177" w:hanging="360"/>
      </w:pPr>
      <w:rPr>
        <w:rFonts w:ascii="Wingdings" w:hAnsi="Wingdings" w:hint="default"/>
      </w:rPr>
    </w:lvl>
  </w:abstractNum>
  <w:abstractNum w:abstractNumId="15" w15:restartNumberingAfterBreak="0">
    <w:nsid w:val="3782432D"/>
    <w:multiLevelType w:val="hybridMultilevel"/>
    <w:tmpl w:val="1E307ED2"/>
    <w:lvl w:ilvl="0" w:tplc="08090001">
      <w:start w:val="1"/>
      <w:numFmt w:val="bullet"/>
      <w:lvlText w:val=""/>
      <w:lvlJc w:val="left"/>
      <w:pPr>
        <w:ind w:left="417" w:hanging="360"/>
      </w:pPr>
      <w:rPr>
        <w:rFonts w:ascii="Symbol" w:hAnsi="Symbol" w:hint="default"/>
      </w:rPr>
    </w:lvl>
    <w:lvl w:ilvl="1" w:tplc="08090003" w:tentative="1">
      <w:start w:val="1"/>
      <w:numFmt w:val="bullet"/>
      <w:lvlText w:val="o"/>
      <w:lvlJc w:val="left"/>
      <w:pPr>
        <w:ind w:left="1137" w:hanging="360"/>
      </w:pPr>
      <w:rPr>
        <w:rFonts w:ascii="Courier New" w:hAnsi="Courier New" w:cs="Courier New" w:hint="default"/>
      </w:rPr>
    </w:lvl>
    <w:lvl w:ilvl="2" w:tplc="08090005" w:tentative="1">
      <w:start w:val="1"/>
      <w:numFmt w:val="bullet"/>
      <w:lvlText w:val=""/>
      <w:lvlJc w:val="left"/>
      <w:pPr>
        <w:ind w:left="1857" w:hanging="360"/>
      </w:pPr>
      <w:rPr>
        <w:rFonts w:ascii="Wingdings" w:hAnsi="Wingdings" w:hint="default"/>
      </w:rPr>
    </w:lvl>
    <w:lvl w:ilvl="3" w:tplc="08090001" w:tentative="1">
      <w:start w:val="1"/>
      <w:numFmt w:val="bullet"/>
      <w:lvlText w:val=""/>
      <w:lvlJc w:val="left"/>
      <w:pPr>
        <w:ind w:left="2577" w:hanging="360"/>
      </w:pPr>
      <w:rPr>
        <w:rFonts w:ascii="Symbol" w:hAnsi="Symbol" w:hint="default"/>
      </w:rPr>
    </w:lvl>
    <w:lvl w:ilvl="4" w:tplc="08090003" w:tentative="1">
      <w:start w:val="1"/>
      <w:numFmt w:val="bullet"/>
      <w:lvlText w:val="o"/>
      <w:lvlJc w:val="left"/>
      <w:pPr>
        <w:ind w:left="3297" w:hanging="360"/>
      </w:pPr>
      <w:rPr>
        <w:rFonts w:ascii="Courier New" w:hAnsi="Courier New" w:cs="Courier New" w:hint="default"/>
      </w:rPr>
    </w:lvl>
    <w:lvl w:ilvl="5" w:tplc="08090005" w:tentative="1">
      <w:start w:val="1"/>
      <w:numFmt w:val="bullet"/>
      <w:lvlText w:val=""/>
      <w:lvlJc w:val="left"/>
      <w:pPr>
        <w:ind w:left="4017" w:hanging="360"/>
      </w:pPr>
      <w:rPr>
        <w:rFonts w:ascii="Wingdings" w:hAnsi="Wingdings" w:hint="default"/>
      </w:rPr>
    </w:lvl>
    <w:lvl w:ilvl="6" w:tplc="08090001" w:tentative="1">
      <w:start w:val="1"/>
      <w:numFmt w:val="bullet"/>
      <w:lvlText w:val=""/>
      <w:lvlJc w:val="left"/>
      <w:pPr>
        <w:ind w:left="4737" w:hanging="360"/>
      </w:pPr>
      <w:rPr>
        <w:rFonts w:ascii="Symbol" w:hAnsi="Symbol" w:hint="default"/>
      </w:rPr>
    </w:lvl>
    <w:lvl w:ilvl="7" w:tplc="08090003" w:tentative="1">
      <w:start w:val="1"/>
      <w:numFmt w:val="bullet"/>
      <w:lvlText w:val="o"/>
      <w:lvlJc w:val="left"/>
      <w:pPr>
        <w:ind w:left="5457" w:hanging="360"/>
      </w:pPr>
      <w:rPr>
        <w:rFonts w:ascii="Courier New" w:hAnsi="Courier New" w:cs="Courier New" w:hint="default"/>
      </w:rPr>
    </w:lvl>
    <w:lvl w:ilvl="8" w:tplc="08090005" w:tentative="1">
      <w:start w:val="1"/>
      <w:numFmt w:val="bullet"/>
      <w:lvlText w:val=""/>
      <w:lvlJc w:val="left"/>
      <w:pPr>
        <w:ind w:left="6177" w:hanging="360"/>
      </w:pPr>
      <w:rPr>
        <w:rFonts w:ascii="Wingdings" w:hAnsi="Wingdings" w:hint="default"/>
      </w:rPr>
    </w:lvl>
  </w:abstractNum>
  <w:abstractNum w:abstractNumId="16" w15:restartNumberingAfterBreak="0">
    <w:nsid w:val="3967655D"/>
    <w:multiLevelType w:val="hybridMultilevel"/>
    <w:tmpl w:val="BA443AB8"/>
    <w:lvl w:ilvl="0" w:tplc="08090001">
      <w:start w:val="1"/>
      <w:numFmt w:val="bullet"/>
      <w:lvlText w:val=""/>
      <w:lvlJc w:val="left"/>
      <w:pPr>
        <w:ind w:left="825" w:hanging="360"/>
      </w:pPr>
      <w:rPr>
        <w:rFonts w:ascii="Symbol" w:hAnsi="Symbol" w:hint="default"/>
      </w:rPr>
    </w:lvl>
    <w:lvl w:ilvl="1" w:tplc="08090003" w:tentative="1">
      <w:start w:val="1"/>
      <w:numFmt w:val="bullet"/>
      <w:lvlText w:val="o"/>
      <w:lvlJc w:val="left"/>
      <w:pPr>
        <w:ind w:left="1545" w:hanging="360"/>
      </w:pPr>
      <w:rPr>
        <w:rFonts w:ascii="Courier New" w:hAnsi="Courier New" w:cs="Courier New" w:hint="default"/>
      </w:rPr>
    </w:lvl>
    <w:lvl w:ilvl="2" w:tplc="08090005" w:tentative="1">
      <w:start w:val="1"/>
      <w:numFmt w:val="bullet"/>
      <w:lvlText w:val=""/>
      <w:lvlJc w:val="left"/>
      <w:pPr>
        <w:ind w:left="2265" w:hanging="360"/>
      </w:pPr>
      <w:rPr>
        <w:rFonts w:ascii="Wingdings" w:hAnsi="Wingdings" w:hint="default"/>
      </w:rPr>
    </w:lvl>
    <w:lvl w:ilvl="3" w:tplc="08090001" w:tentative="1">
      <w:start w:val="1"/>
      <w:numFmt w:val="bullet"/>
      <w:lvlText w:val=""/>
      <w:lvlJc w:val="left"/>
      <w:pPr>
        <w:ind w:left="2985" w:hanging="360"/>
      </w:pPr>
      <w:rPr>
        <w:rFonts w:ascii="Symbol" w:hAnsi="Symbol" w:hint="default"/>
      </w:rPr>
    </w:lvl>
    <w:lvl w:ilvl="4" w:tplc="08090003" w:tentative="1">
      <w:start w:val="1"/>
      <w:numFmt w:val="bullet"/>
      <w:lvlText w:val="o"/>
      <w:lvlJc w:val="left"/>
      <w:pPr>
        <w:ind w:left="3705" w:hanging="360"/>
      </w:pPr>
      <w:rPr>
        <w:rFonts w:ascii="Courier New" w:hAnsi="Courier New" w:cs="Courier New" w:hint="default"/>
      </w:rPr>
    </w:lvl>
    <w:lvl w:ilvl="5" w:tplc="08090005" w:tentative="1">
      <w:start w:val="1"/>
      <w:numFmt w:val="bullet"/>
      <w:lvlText w:val=""/>
      <w:lvlJc w:val="left"/>
      <w:pPr>
        <w:ind w:left="4425" w:hanging="360"/>
      </w:pPr>
      <w:rPr>
        <w:rFonts w:ascii="Wingdings" w:hAnsi="Wingdings" w:hint="default"/>
      </w:rPr>
    </w:lvl>
    <w:lvl w:ilvl="6" w:tplc="08090001" w:tentative="1">
      <w:start w:val="1"/>
      <w:numFmt w:val="bullet"/>
      <w:lvlText w:val=""/>
      <w:lvlJc w:val="left"/>
      <w:pPr>
        <w:ind w:left="5145" w:hanging="360"/>
      </w:pPr>
      <w:rPr>
        <w:rFonts w:ascii="Symbol" w:hAnsi="Symbol" w:hint="default"/>
      </w:rPr>
    </w:lvl>
    <w:lvl w:ilvl="7" w:tplc="08090003" w:tentative="1">
      <w:start w:val="1"/>
      <w:numFmt w:val="bullet"/>
      <w:lvlText w:val="o"/>
      <w:lvlJc w:val="left"/>
      <w:pPr>
        <w:ind w:left="5865" w:hanging="360"/>
      </w:pPr>
      <w:rPr>
        <w:rFonts w:ascii="Courier New" w:hAnsi="Courier New" w:cs="Courier New" w:hint="default"/>
      </w:rPr>
    </w:lvl>
    <w:lvl w:ilvl="8" w:tplc="08090005" w:tentative="1">
      <w:start w:val="1"/>
      <w:numFmt w:val="bullet"/>
      <w:lvlText w:val=""/>
      <w:lvlJc w:val="left"/>
      <w:pPr>
        <w:ind w:left="6585" w:hanging="360"/>
      </w:pPr>
      <w:rPr>
        <w:rFonts w:ascii="Wingdings" w:hAnsi="Wingdings" w:hint="default"/>
      </w:rPr>
    </w:lvl>
  </w:abstractNum>
  <w:abstractNum w:abstractNumId="17" w15:restartNumberingAfterBreak="0">
    <w:nsid w:val="39DC6B0B"/>
    <w:multiLevelType w:val="hybridMultilevel"/>
    <w:tmpl w:val="956A9FD4"/>
    <w:lvl w:ilvl="0" w:tplc="08090001">
      <w:start w:val="1"/>
      <w:numFmt w:val="bullet"/>
      <w:lvlText w:val=""/>
      <w:lvlJc w:val="left"/>
      <w:pPr>
        <w:ind w:left="417" w:hanging="360"/>
      </w:pPr>
      <w:rPr>
        <w:rFonts w:ascii="Symbol" w:hAnsi="Symbol" w:hint="default"/>
      </w:rPr>
    </w:lvl>
    <w:lvl w:ilvl="1" w:tplc="08090003" w:tentative="1">
      <w:start w:val="1"/>
      <w:numFmt w:val="bullet"/>
      <w:lvlText w:val="o"/>
      <w:lvlJc w:val="left"/>
      <w:pPr>
        <w:ind w:left="1137" w:hanging="360"/>
      </w:pPr>
      <w:rPr>
        <w:rFonts w:ascii="Courier New" w:hAnsi="Courier New" w:cs="Courier New" w:hint="default"/>
      </w:rPr>
    </w:lvl>
    <w:lvl w:ilvl="2" w:tplc="08090005" w:tentative="1">
      <w:start w:val="1"/>
      <w:numFmt w:val="bullet"/>
      <w:lvlText w:val=""/>
      <w:lvlJc w:val="left"/>
      <w:pPr>
        <w:ind w:left="1857" w:hanging="360"/>
      </w:pPr>
      <w:rPr>
        <w:rFonts w:ascii="Wingdings" w:hAnsi="Wingdings" w:hint="default"/>
      </w:rPr>
    </w:lvl>
    <w:lvl w:ilvl="3" w:tplc="08090001" w:tentative="1">
      <w:start w:val="1"/>
      <w:numFmt w:val="bullet"/>
      <w:lvlText w:val=""/>
      <w:lvlJc w:val="left"/>
      <w:pPr>
        <w:ind w:left="2577" w:hanging="360"/>
      </w:pPr>
      <w:rPr>
        <w:rFonts w:ascii="Symbol" w:hAnsi="Symbol" w:hint="default"/>
      </w:rPr>
    </w:lvl>
    <w:lvl w:ilvl="4" w:tplc="08090003" w:tentative="1">
      <w:start w:val="1"/>
      <w:numFmt w:val="bullet"/>
      <w:lvlText w:val="o"/>
      <w:lvlJc w:val="left"/>
      <w:pPr>
        <w:ind w:left="3297" w:hanging="360"/>
      </w:pPr>
      <w:rPr>
        <w:rFonts w:ascii="Courier New" w:hAnsi="Courier New" w:cs="Courier New" w:hint="default"/>
      </w:rPr>
    </w:lvl>
    <w:lvl w:ilvl="5" w:tplc="08090005" w:tentative="1">
      <w:start w:val="1"/>
      <w:numFmt w:val="bullet"/>
      <w:lvlText w:val=""/>
      <w:lvlJc w:val="left"/>
      <w:pPr>
        <w:ind w:left="4017" w:hanging="360"/>
      </w:pPr>
      <w:rPr>
        <w:rFonts w:ascii="Wingdings" w:hAnsi="Wingdings" w:hint="default"/>
      </w:rPr>
    </w:lvl>
    <w:lvl w:ilvl="6" w:tplc="08090001" w:tentative="1">
      <w:start w:val="1"/>
      <w:numFmt w:val="bullet"/>
      <w:lvlText w:val=""/>
      <w:lvlJc w:val="left"/>
      <w:pPr>
        <w:ind w:left="4737" w:hanging="360"/>
      </w:pPr>
      <w:rPr>
        <w:rFonts w:ascii="Symbol" w:hAnsi="Symbol" w:hint="default"/>
      </w:rPr>
    </w:lvl>
    <w:lvl w:ilvl="7" w:tplc="08090003" w:tentative="1">
      <w:start w:val="1"/>
      <w:numFmt w:val="bullet"/>
      <w:lvlText w:val="o"/>
      <w:lvlJc w:val="left"/>
      <w:pPr>
        <w:ind w:left="5457" w:hanging="360"/>
      </w:pPr>
      <w:rPr>
        <w:rFonts w:ascii="Courier New" w:hAnsi="Courier New" w:cs="Courier New" w:hint="default"/>
      </w:rPr>
    </w:lvl>
    <w:lvl w:ilvl="8" w:tplc="08090005" w:tentative="1">
      <w:start w:val="1"/>
      <w:numFmt w:val="bullet"/>
      <w:lvlText w:val=""/>
      <w:lvlJc w:val="left"/>
      <w:pPr>
        <w:ind w:left="6177" w:hanging="360"/>
      </w:pPr>
      <w:rPr>
        <w:rFonts w:ascii="Wingdings" w:hAnsi="Wingdings" w:hint="default"/>
      </w:rPr>
    </w:lvl>
  </w:abstractNum>
  <w:abstractNum w:abstractNumId="18" w15:restartNumberingAfterBreak="0">
    <w:nsid w:val="3AEE7F32"/>
    <w:multiLevelType w:val="hybridMultilevel"/>
    <w:tmpl w:val="E5EAD908"/>
    <w:lvl w:ilvl="0" w:tplc="08090001">
      <w:start w:val="1"/>
      <w:numFmt w:val="bullet"/>
      <w:lvlText w:val=""/>
      <w:lvlJc w:val="left"/>
      <w:pPr>
        <w:ind w:left="777" w:hanging="360"/>
      </w:pPr>
      <w:rPr>
        <w:rFonts w:ascii="Symbol" w:hAnsi="Symbol" w:hint="default"/>
      </w:rPr>
    </w:lvl>
    <w:lvl w:ilvl="1" w:tplc="08090003" w:tentative="1">
      <w:start w:val="1"/>
      <w:numFmt w:val="bullet"/>
      <w:lvlText w:val="o"/>
      <w:lvlJc w:val="left"/>
      <w:pPr>
        <w:ind w:left="1497" w:hanging="360"/>
      </w:pPr>
      <w:rPr>
        <w:rFonts w:ascii="Courier New" w:hAnsi="Courier New" w:cs="Courier New" w:hint="default"/>
      </w:rPr>
    </w:lvl>
    <w:lvl w:ilvl="2" w:tplc="08090005" w:tentative="1">
      <w:start w:val="1"/>
      <w:numFmt w:val="bullet"/>
      <w:lvlText w:val=""/>
      <w:lvlJc w:val="left"/>
      <w:pPr>
        <w:ind w:left="2217" w:hanging="360"/>
      </w:pPr>
      <w:rPr>
        <w:rFonts w:ascii="Wingdings" w:hAnsi="Wingdings" w:hint="default"/>
      </w:rPr>
    </w:lvl>
    <w:lvl w:ilvl="3" w:tplc="08090001" w:tentative="1">
      <w:start w:val="1"/>
      <w:numFmt w:val="bullet"/>
      <w:lvlText w:val=""/>
      <w:lvlJc w:val="left"/>
      <w:pPr>
        <w:ind w:left="2937" w:hanging="360"/>
      </w:pPr>
      <w:rPr>
        <w:rFonts w:ascii="Symbol" w:hAnsi="Symbol" w:hint="default"/>
      </w:rPr>
    </w:lvl>
    <w:lvl w:ilvl="4" w:tplc="08090003" w:tentative="1">
      <w:start w:val="1"/>
      <w:numFmt w:val="bullet"/>
      <w:lvlText w:val="o"/>
      <w:lvlJc w:val="left"/>
      <w:pPr>
        <w:ind w:left="3657" w:hanging="360"/>
      </w:pPr>
      <w:rPr>
        <w:rFonts w:ascii="Courier New" w:hAnsi="Courier New" w:cs="Courier New" w:hint="default"/>
      </w:rPr>
    </w:lvl>
    <w:lvl w:ilvl="5" w:tplc="08090005" w:tentative="1">
      <w:start w:val="1"/>
      <w:numFmt w:val="bullet"/>
      <w:lvlText w:val=""/>
      <w:lvlJc w:val="left"/>
      <w:pPr>
        <w:ind w:left="4377" w:hanging="360"/>
      </w:pPr>
      <w:rPr>
        <w:rFonts w:ascii="Wingdings" w:hAnsi="Wingdings" w:hint="default"/>
      </w:rPr>
    </w:lvl>
    <w:lvl w:ilvl="6" w:tplc="08090001" w:tentative="1">
      <w:start w:val="1"/>
      <w:numFmt w:val="bullet"/>
      <w:lvlText w:val=""/>
      <w:lvlJc w:val="left"/>
      <w:pPr>
        <w:ind w:left="5097" w:hanging="360"/>
      </w:pPr>
      <w:rPr>
        <w:rFonts w:ascii="Symbol" w:hAnsi="Symbol" w:hint="default"/>
      </w:rPr>
    </w:lvl>
    <w:lvl w:ilvl="7" w:tplc="08090003" w:tentative="1">
      <w:start w:val="1"/>
      <w:numFmt w:val="bullet"/>
      <w:lvlText w:val="o"/>
      <w:lvlJc w:val="left"/>
      <w:pPr>
        <w:ind w:left="5817" w:hanging="360"/>
      </w:pPr>
      <w:rPr>
        <w:rFonts w:ascii="Courier New" w:hAnsi="Courier New" w:cs="Courier New" w:hint="default"/>
      </w:rPr>
    </w:lvl>
    <w:lvl w:ilvl="8" w:tplc="08090005" w:tentative="1">
      <w:start w:val="1"/>
      <w:numFmt w:val="bullet"/>
      <w:lvlText w:val=""/>
      <w:lvlJc w:val="left"/>
      <w:pPr>
        <w:ind w:left="6537" w:hanging="360"/>
      </w:pPr>
      <w:rPr>
        <w:rFonts w:ascii="Wingdings" w:hAnsi="Wingdings" w:hint="default"/>
      </w:rPr>
    </w:lvl>
  </w:abstractNum>
  <w:abstractNum w:abstractNumId="19" w15:restartNumberingAfterBreak="0">
    <w:nsid w:val="3D802757"/>
    <w:multiLevelType w:val="hybridMultilevel"/>
    <w:tmpl w:val="BBD0B9D6"/>
    <w:lvl w:ilvl="0" w:tplc="08090001">
      <w:start w:val="1"/>
      <w:numFmt w:val="bullet"/>
      <w:lvlText w:val=""/>
      <w:lvlJc w:val="left"/>
      <w:pPr>
        <w:ind w:left="417" w:hanging="360"/>
      </w:pPr>
      <w:rPr>
        <w:rFonts w:ascii="Symbol" w:hAnsi="Symbol" w:hint="default"/>
      </w:rPr>
    </w:lvl>
    <w:lvl w:ilvl="1" w:tplc="08090003" w:tentative="1">
      <w:start w:val="1"/>
      <w:numFmt w:val="bullet"/>
      <w:lvlText w:val="o"/>
      <w:lvlJc w:val="left"/>
      <w:pPr>
        <w:ind w:left="1137" w:hanging="360"/>
      </w:pPr>
      <w:rPr>
        <w:rFonts w:ascii="Courier New" w:hAnsi="Courier New" w:cs="Courier New" w:hint="default"/>
      </w:rPr>
    </w:lvl>
    <w:lvl w:ilvl="2" w:tplc="08090005" w:tentative="1">
      <w:start w:val="1"/>
      <w:numFmt w:val="bullet"/>
      <w:lvlText w:val=""/>
      <w:lvlJc w:val="left"/>
      <w:pPr>
        <w:ind w:left="1857" w:hanging="360"/>
      </w:pPr>
      <w:rPr>
        <w:rFonts w:ascii="Wingdings" w:hAnsi="Wingdings" w:hint="default"/>
      </w:rPr>
    </w:lvl>
    <w:lvl w:ilvl="3" w:tplc="08090001" w:tentative="1">
      <w:start w:val="1"/>
      <w:numFmt w:val="bullet"/>
      <w:lvlText w:val=""/>
      <w:lvlJc w:val="left"/>
      <w:pPr>
        <w:ind w:left="2577" w:hanging="360"/>
      </w:pPr>
      <w:rPr>
        <w:rFonts w:ascii="Symbol" w:hAnsi="Symbol" w:hint="default"/>
      </w:rPr>
    </w:lvl>
    <w:lvl w:ilvl="4" w:tplc="08090003" w:tentative="1">
      <w:start w:val="1"/>
      <w:numFmt w:val="bullet"/>
      <w:lvlText w:val="o"/>
      <w:lvlJc w:val="left"/>
      <w:pPr>
        <w:ind w:left="3297" w:hanging="360"/>
      </w:pPr>
      <w:rPr>
        <w:rFonts w:ascii="Courier New" w:hAnsi="Courier New" w:cs="Courier New" w:hint="default"/>
      </w:rPr>
    </w:lvl>
    <w:lvl w:ilvl="5" w:tplc="08090005" w:tentative="1">
      <w:start w:val="1"/>
      <w:numFmt w:val="bullet"/>
      <w:lvlText w:val=""/>
      <w:lvlJc w:val="left"/>
      <w:pPr>
        <w:ind w:left="4017" w:hanging="360"/>
      </w:pPr>
      <w:rPr>
        <w:rFonts w:ascii="Wingdings" w:hAnsi="Wingdings" w:hint="default"/>
      </w:rPr>
    </w:lvl>
    <w:lvl w:ilvl="6" w:tplc="08090001" w:tentative="1">
      <w:start w:val="1"/>
      <w:numFmt w:val="bullet"/>
      <w:lvlText w:val=""/>
      <w:lvlJc w:val="left"/>
      <w:pPr>
        <w:ind w:left="4737" w:hanging="360"/>
      </w:pPr>
      <w:rPr>
        <w:rFonts w:ascii="Symbol" w:hAnsi="Symbol" w:hint="default"/>
      </w:rPr>
    </w:lvl>
    <w:lvl w:ilvl="7" w:tplc="08090003" w:tentative="1">
      <w:start w:val="1"/>
      <w:numFmt w:val="bullet"/>
      <w:lvlText w:val="o"/>
      <w:lvlJc w:val="left"/>
      <w:pPr>
        <w:ind w:left="5457" w:hanging="360"/>
      </w:pPr>
      <w:rPr>
        <w:rFonts w:ascii="Courier New" w:hAnsi="Courier New" w:cs="Courier New" w:hint="default"/>
      </w:rPr>
    </w:lvl>
    <w:lvl w:ilvl="8" w:tplc="08090005" w:tentative="1">
      <w:start w:val="1"/>
      <w:numFmt w:val="bullet"/>
      <w:lvlText w:val=""/>
      <w:lvlJc w:val="left"/>
      <w:pPr>
        <w:ind w:left="6177" w:hanging="360"/>
      </w:pPr>
      <w:rPr>
        <w:rFonts w:ascii="Wingdings" w:hAnsi="Wingdings" w:hint="default"/>
      </w:rPr>
    </w:lvl>
  </w:abstractNum>
  <w:abstractNum w:abstractNumId="20" w15:restartNumberingAfterBreak="0">
    <w:nsid w:val="3FE9198B"/>
    <w:multiLevelType w:val="multilevel"/>
    <w:tmpl w:val="2A508BBA"/>
    <w:styleLink w:val="LFO9"/>
    <w:lvl w:ilvl="0">
      <w:numFmt w:val="bullet"/>
      <w:pStyle w:val="ListBullet2"/>
      <w:lvlText w:val=""/>
      <w:lvlJc w:val="left"/>
      <w:pPr>
        <w:ind w:left="643"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1" w15:restartNumberingAfterBreak="0">
    <w:nsid w:val="46D358A4"/>
    <w:multiLevelType w:val="hybridMultilevel"/>
    <w:tmpl w:val="8ECA70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F2A43BB"/>
    <w:multiLevelType w:val="hybridMultilevel"/>
    <w:tmpl w:val="2C424B94"/>
    <w:lvl w:ilvl="0" w:tplc="08090001">
      <w:start w:val="1"/>
      <w:numFmt w:val="bullet"/>
      <w:lvlText w:val=""/>
      <w:lvlJc w:val="left"/>
      <w:pPr>
        <w:ind w:left="417" w:hanging="360"/>
      </w:pPr>
      <w:rPr>
        <w:rFonts w:ascii="Symbol" w:hAnsi="Symbol" w:hint="default"/>
      </w:rPr>
    </w:lvl>
    <w:lvl w:ilvl="1" w:tplc="08090003" w:tentative="1">
      <w:start w:val="1"/>
      <w:numFmt w:val="bullet"/>
      <w:lvlText w:val="o"/>
      <w:lvlJc w:val="left"/>
      <w:pPr>
        <w:ind w:left="1137" w:hanging="360"/>
      </w:pPr>
      <w:rPr>
        <w:rFonts w:ascii="Courier New" w:hAnsi="Courier New" w:cs="Courier New" w:hint="default"/>
      </w:rPr>
    </w:lvl>
    <w:lvl w:ilvl="2" w:tplc="08090005" w:tentative="1">
      <w:start w:val="1"/>
      <w:numFmt w:val="bullet"/>
      <w:lvlText w:val=""/>
      <w:lvlJc w:val="left"/>
      <w:pPr>
        <w:ind w:left="1857" w:hanging="360"/>
      </w:pPr>
      <w:rPr>
        <w:rFonts w:ascii="Wingdings" w:hAnsi="Wingdings" w:hint="default"/>
      </w:rPr>
    </w:lvl>
    <w:lvl w:ilvl="3" w:tplc="08090001" w:tentative="1">
      <w:start w:val="1"/>
      <w:numFmt w:val="bullet"/>
      <w:lvlText w:val=""/>
      <w:lvlJc w:val="left"/>
      <w:pPr>
        <w:ind w:left="2577" w:hanging="360"/>
      </w:pPr>
      <w:rPr>
        <w:rFonts w:ascii="Symbol" w:hAnsi="Symbol" w:hint="default"/>
      </w:rPr>
    </w:lvl>
    <w:lvl w:ilvl="4" w:tplc="08090003" w:tentative="1">
      <w:start w:val="1"/>
      <w:numFmt w:val="bullet"/>
      <w:lvlText w:val="o"/>
      <w:lvlJc w:val="left"/>
      <w:pPr>
        <w:ind w:left="3297" w:hanging="360"/>
      </w:pPr>
      <w:rPr>
        <w:rFonts w:ascii="Courier New" w:hAnsi="Courier New" w:cs="Courier New" w:hint="default"/>
      </w:rPr>
    </w:lvl>
    <w:lvl w:ilvl="5" w:tplc="08090005" w:tentative="1">
      <w:start w:val="1"/>
      <w:numFmt w:val="bullet"/>
      <w:lvlText w:val=""/>
      <w:lvlJc w:val="left"/>
      <w:pPr>
        <w:ind w:left="4017" w:hanging="360"/>
      </w:pPr>
      <w:rPr>
        <w:rFonts w:ascii="Wingdings" w:hAnsi="Wingdings" w:hint="default"/>
      </w:rPr>
    </w:lvl>
    <w:lvl w:ilvl="6" w:tplc="08090001" w:tentative="1">
      <w:start w:val="1"/>
      <w:numFmt w:val="bullet"/>
      <w:lvlText w:val=""/>
      <w:lvlJc w:val="left"/>
      <w:pPr>
        <w:ind w:left="4737" w:hanging="360"/>
      </w:pPr>
      <w:rPr>
        <w:rFonts w:ascii="Symbol" w:hAnsi="Symbol" w:hint="default"/>
      </w:rPr>
    </w:lvl>
    <w:lvl w:ilvl="7" w:tplc="08090003" w:tentative="1">
      <w:start w:val="1"/>
      <w:numFmt w:val="bullet"/>
      <w:lvlText w:val="o"/>
      <w:lvlJc w:val="left"/>
      <w:pPr>
        <w:ind w:left="5457" w:hanging="360"/>
      </w:pPr>
      <w:rPr>
        <w:rFonts w:ascii="Courier New" w:hAnsi="Courier New" w:cs="Courier New" w:hint="default"/>
      </w:rPr>
    </w:lvl>
    <w:lvl w:ilvl="8" w:tplc="08090005" w:tentative="1">
      <w:start w:val="1"/>
      <w:numFmt w:val="bullet"/>
      <w:lvlText w:val=""/>
      <w:lvlJc w:val="left"/>
      <w:pPr>
        <w:ind w:left="6177" w:hanging="360"/>
      </w:pPr>
      <w:rPr>
        <w:rFonts w:ascii="Wingdings" w:hAnsi="Wingdings" w:hint="default"/>
      </w:rPr>
    </w:lvl>
  </w:abstractNum>
  <w:abstractNum w:abstractNumId="23" w15:restartNumberingAfterBreak="0">
    <w:nsid w:val="50BD188D"/>
    <w:multiLevelType w:val="hybridMultilevel"/>
    <w:tmpl w:val="3EBE9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AD26892"/>
    <w:multiLevelType w:val="hybridMultilevel"/>
    <w:tmpl w:val="E30A8474"/>
    <w:lvl w:ilvl="0" w:tplc="D1B6E208">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FDF3112"/>
    <w:multiLevelType w:val="multilevel"/>
    <w:tmpl w:val="6ED6AAE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6" w15:restartNumberingAfterBreak="0">
    <w:nsid w:val="65DE3DE0"/>
    <w:multiLevelType w:val="hybridMultilevel"/>
    <w:tmpl w:val="09C4FE1C"/>
    <w:lvl w:ilvl="0" w:tplc="08090001">
      <w:start w:val="1"/>
      <w:numFmt w:val="bullet"/>
      <w:lvlText w:val=""/>
      <w:lvlJc w:val="left"/>
      <w:pPr>
        <w:ind w:left="756" w:hanging="360"/>
      </w:pPr>
      <w:rPr>
        <w:rFonts w:ascii="Symbol" w:hAnsi="Symbol" w:hint="default"/>
      </w:rPr>
    </w:lvl>
    <w:lvl w:ilvl="1" w:tplc="08090003" w:tentative="1">
      <w:start w:val="1"/>
      <w:numFmt w:val="bullet"/>
      <w:lvlText w:val="o"/>
      <w:lvlJc w:val="left"/>
      <w:pPr>
        <w:ind w:left="1476" w:hanging="360"/>
      </w:pPr>
      <w:rPr>
        <w:rFonts w:ascii="Courier New" w:hAnsi="Courier New" w:cs="Courier New" w:hint="default"/>
      </w:rPr>
    </w:lvl>
    <w:lvl w:ilvl="2" w:tplc="08090005" w:tentative="1">
      <w:start w:val="1"/>
      <w:numFmt w:val="bullet"/>
      <w:lvlText w:val=""/>
      <w:lvlJc w:val="left"/>
      <w:pPr>
        <w:ind w:left="2196" w:hanging="360"/>
      </w:pPr>
      <w:rPr>
        <w:rFonts w:ascii="Wingdings" w:hAnsi="Wingdings" w:hint="default"/>
      </w:rPr>
    </w:lvl>
    <w:lvl w:ilvl="3" w:tplc="08090001" w:tentative="1">
      <w:start w:val="1"/>
      <w:numFmt w:val="bullet"/>
      <w:lvlText w:val=""/>
      <w:lvlJc w:val="left"/>
      <w:pPr>
        <w:ind w:left="2916" w:hanging="360"/>
      </w:pPr>
      <w:rPr>
        <w:rFonts w:ascii="Symbol" w:hAnsi="Symbol" w:hint="default"/>
      </w:rPr>
    </w:lvl>
    <w:lvl w:ilvl="4" w:tplc="08090003" w:tentative="1">
      <w:start w:val="1"/>
      <w:numFmt w:val="bullet"/>
      <w:lvlText w:val="o"/>
      <w:lvlJc w:val="left"/>
      <w:pPr>
        <w:ind w:left="3636" w:hanging="360"/>
      </w:pPr>
      <w:rPr>
        <w:rFonts w:ascii="Courier New" w:hAnsi="Courier New" w:cs="Courier New" w:hint="default"/>
      </w:rPr>
    </w:lvl>
    <w:lvl w:ilvl="5" w:tplc="08090005" w:tentative="1">
      <w:start w:val="1"/>
      <w:numFmt w:val="bullet"/>
      <w:lvlText w:val=""/>
      <w:lvlJc w:val="left"/>
      <w:pPr>
        <w:ind w:left="4356" w:hanging="360"/>
      </w:pPr>
      <w:rPr>
        <w:rFonts w:ascii="Wingdings" w:hAnsi="Wingdings" w:hint="default"/>
      </w:rPr>
    </w:lvl>
    <w:lvl w:ilvl="6" w:tplc="08090001" w:tentative="1">
      <w:start w:val="1"/>
      <w:numFmt w:val="bullet"/>
      <w:lvlText w:val=""/>
      <w:lvlJc w:val="left"/>
      <w:pPr>
        <w:ind w:left="5076" w:hanging="360"/>
      </w:pPr>
      <w:rPr>
        <w:rFonts w:ascii="Symbol" w:hAnsi="Symbol" w:hint="default"/>
      </w:rPr>
    </w:lvl>
    <w:lvl w:ilvl="7" w:tplc="08090003" w:tentative="1">
      <w:start w:val="1"/>
      <w:numFmt w:val="bullet"/>
      <w:lvlText w:val="o"/>
      <w:lvlJc w:val="left"/>
      <w:pPr>
        <w:ind w:left="5796" w:hanging="360"/>
      </w:pPr>
      <w:rPr>
        <w:rFonts w:ascii="Courier New" w:hAnsi="Courier New" w:cs="Courier New" w:hint="default"/>
      </w:rPr>
    </w:lvl>
    <w:lvl w:ilvl="8" w:tplc="08090005" w:tentative="1">
      <w:start w:val="1"/>
      <w:numFmt w:val="bullet"/>
      <w:lvlText w:val=""/>
      <w:lvlJc w:val="left"/>
      <w:pPr>
        <w:ind w:left="6516" w:hanging="360"/>
      </w:pPr>
      <w:rPr>
        <w:rFonts w:ascii="Wingdings" w:hAnsi="Wingdings" w:hint="default"/>
      </w:rPr>
    </w:lvl>
  </w:abstractNum>
  <w:abstractNum w:abstractNumId="27" w15:restartNumberingAfterBreak="0">
    <w:nsid w:val="68F37F9D"/>
    <w:multiLevelType w:val="multilevel"/>
    <w:tmpl w:val="DE90E1B2"/>
    <w:styleLink w:val="LFO10"/>
    <w:lvl w:ilvl="0">
      <w:numFmt w:val="bullet"/>
      <w:pStyle w:val="ListBullet3"/>
      <w:lvlText w:val=""/>
      <w:lvlJc w:val="left"/>
      <w:pPr>
        <w:ind w:left="926"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8" w15:restartNumberingAfterBreak="0">
    <w:nsid w:val="6BE87082"/>
    <w:multiLevelType w:val="multilevel"/>
    <w:tmpl w:val="14C2AA72"/>
    <w:styleLink w:val="LFO30"/>
    <w:lvl w:ilvl="0">
      <w:numFmt w:val="bullet"/>
      <w:pStyle w:val="DeptBullets"/>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Marlett" w:hAnsi="Marlett"/>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Marlett" w:hAnsi="Marlett"/>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Marlett" w:hAnsi="Marlett"/>
      </w:rPr>
    </w:lvl>
  </w:abstractNum>
  <w:abstractNum w:abstractNumId="29" w15:restartNumberingAfterBreak="0">
    <w:nsid w:val="6D3426CA"/>
    <w:multiLevelType w:val="hybridMultilevel"/>
    <w:tmpl w:val="80441BA2"/>
    <w:lvl w:ilvl="0" w:tplc="08090001">
      <w:start w:val="1"/>
      <w:numFmt w:val="bullet"/>
      <w:lvlText w:val=""/>
      <w:lvlJc w:val="left"/>
      <w:pPr>
        <w:ind w:left="414" w:hanging="360"/>
      </w:pPr>
      <w:rPr>
        <w:rFonts w:ascii="Symbol" w:hAnsi="Symbol" w:hint="default"/>
      </w:rPr>
    </w:lvl>
    <w:lvl w:ilvl="1" w:tplc="08090003" w:tentative="1">
      <w:start w:val="1"/>
      <w:numFmt w:val="bullet"/>
      <w:lvlText w:val="o"/>
      <w:lvlJc w:val="left"/>
      <w:pPr>
        <w:ind w:left="1134" w:hanging="360"/>
      </w:pPr>
      <w:rPr>
        <w:rFonts w:ascii="Courier New" w:hAnsi="Courier New" w:cs="Courier New" w:hint="default"/>
      </w:rPr>
    </w:lvl>
    <w:lvl w:ilvl="2" w:tplc="08090005" w:tentative="1">
      <w:start w:val="1"/>
      <w:numFmt w:val="bullet"/>
      <w:lvlText w:val=""/>
      <w:lvlJc w:val="left"/>
      <w:pPr>
        <w:ind w:left="1854" w:hanging="360"/>
      </w:pPr>
      <w:rPr>
        <w:rFonts w:ascii="Wingdings" w:hAnsi="Wingdings" w:hint="default"/>
      </w:rPr>
    </w:lvl>
    <w:lvl w:ilvl="3" w:tplc="08090001" w:tentative="1">
      <w:start w:val="1"/>
      <w:numFmt w:val="bullet"/>
      <w:lvlText w:val=""/>
      <w:lvlJc w:val="left"/>
      <w:pPr>
        <w:ind w:left="2574" w:hanging="360"/>
      </w:pPr>
      <w:rPr>
        <w:rFonts w:ascii="Symbol" w:hAnsi="Symbol" w:hint="default"/>
      </w:rPr>
    </w:lvl>
    <w:lvl w:ilvl="4" w:tplc="08090003" w:tentative="1">
      <w:start w:val="1"/>
      <w:numFmt w:val="bullet"/>
      <w:lvlText w:val="o"/>
      <w:lvlJc w:val="left"/>
      <w:pPr>
        <w:ind w:left="3294" w:hanging="360"/>
      </w:pPr>
      <w:rPr>
        <w:rFonts w:ascii="Courier New" w:hAnsi="Courier New" w:cs="Courier New" w:hint="default"/>
      </w:rPr>
    </w:lvl>
    <w:lvl w:ilvl="5" w:tplc="08090005" w:tentative="1">
      <w:start w:val="1"/>
      <w:numFmt w:val="bullet"/>
      <w:lvlText w:val=""/>
      <w:lvlJc w:val="left"/>
      <w:pPr>
        <w:ind w:left="4014" w:hanging="360"/>
      </w:pPr>
      <w:rPr>
        <w:rFonts w:ascii="Wingdings" w:hAnsi="Wingdings" w:hint="default"/>
      </w:rPr>
    </w:lvl>
    <w:lvl w:ilvl="6" w:tplc="08090001" w:tentative="1">
      <w:start w:val="1"/>
      <w:numFmt w:val="bullet"/>
      <w:lvlText w:val=""/>
      <w:lvlJc w:val="left"/>
      <w:pPr>
        <w:ind w:left="4734" w:hanging="360"/>
      </w:pPr>
      <w:rPr>
        <w:rFonts w:ascii="Symbol" w:hAnsi="Symbol" w:hint="default"/>
      </w:rPr>
    </w:lvl>
    <w:lvl w:ilvl="7" w:tplc="08090003" w:tentative="1">
      <w:start w:val="1"/>
      <w:numFmt w:val="bullet"/>
      <w:lvlText w:val="o"/>
      <w:lvlJc w:val="left"/>
      <w:pPr>
        <w:ind w:left="5454" w:hanging="360"/>
      </w:pPr>
      <w:rPr>
        <w:rFonts w:ascii="Courier New" w:hAnsi="Courier New" w:cs="Courier New" w:hint="default"/>
      </w:rPr>
    </w:lvl>
    <w:lvl w:ilvl="8" w:tplc="08090005" w:tentative="1">
      <w:start w:val="1"/>
      <w:numFmt w:val="bullet"/>
      <w:lvlText w:val=""/>
      <w:lvlJc w:val="left"/>
      <w:pPr>
        <w:ind w:left="6174" w:hanging="360"/>
      </w:pPr>
      <w:rPr>
        <w:rFonts w:ascii="Wingdings" w:hAnsi="Wingdings" w:hint="default"/>
      </w:rPr>
    </w:lvl>
  </w:abstractNum>
  <w:abstractNum w:abstractNumId="30" w15:restartNumberingAfterBreak="0">
    <w:nsid w:val="719A5F31"/>
    <w:multiLevelType w:val="multilevel"/>
    <w:tmpl w:val="3B86DE2C"/>
    <w:styleLink w:val="LFO28"/>
    <w:lvl w:ilvl="0">
      <w:start w:val="1"/>
      <w:numFmt w:val="decimal"/>
      <w:pStyle w:val="DfESOutNumbered"/>
      <w:lvlText w:val="%1."/>
      <w:lvlJc w:val="left"/>
    </w:lvl>
    <w:lvl w:ilvl="1">
      <w:start w:val="1"/>
      <w:numFmt w:val="lowerLetter"/>
      <w:lvlText w:val="%2."/>
      <w:lvlJc w:val="left"/>
      <w:pPr>
        <w:ind w:left="1440" w:hanging="720"/>
      </w:pPr>
    </w:lvl>
    <w:lvl w:ilvl="2">
      <w:start w:val="1"/>
      <w:numFmt w:val="lowerRoman"/>
      <w:lvlText w:val="%3)"/>
      <w:lvlJc w:val="left"/>
      <w:pPr>
        <w:ind w:left="2160" w:hanging="720"/>
      </w:pPr>
    </w:lvl>
    <w:lvl w:ilvl="3">
      <w:start w:val="1"/>
      <w:numFmt w:val="lowerLetter"/>
      <w:lvlText w:val="%4)"/>
      <w:lvlJc w:val="left"/>
      <w:pPr>
        <w:ind w:left="2880" w:hanging="720"/>
      </w:pPr>
    </w:lvl>
    <w:lvl w:ilvl="4">
      <w:start w:val="1"/>
      <w:numFmt w:val="decimal"/>
      <w:lvlText w:val="(%5)"/>
      <w:lvlJc w:val="left"/>
      <w:pPr>
        <w:ind w:left="3600" w:hanging="720"/>
      </w:pPr>
    </w:lvl>
    <w:lvl w:ilvl="5">
      <w:start w:val="1"/>
      <w:numFmt w:val="lowerRoman"/>
      <w:lvlText w:val="(%6)"/>
      <w:lvlJc w:val="left"/>
      <w:pPr>
        <w:ind w:left="4320" w:hanging="720"/>
      </w:pPr>
    </w:lvl>
    <w:lvl w:ilvl="6">
      <w:start w:val="1"/>
      <w:numFmt w:val="decimal"/>
      <w:lvlText w:val="%7."/>
      <w:lvlJc w:val="left"/>
      <w:pPr>
        <w:ind w:left="5040" w:hanging="720"/>
      </w:pPr>
    </w:lvl>
    <w:lvl w:ilvl="7">
      <w:start w:val="1"/>
      <w:numFmt w:val="lowerLetter"/>
      <w:lvlText w:val="%8."/>
      <w:lvlJc w:val="left"/>
      <w:pPr>
        <w:ind w:left="5760" w:hanging="720"/>
      </w:pPr>
    </w:lvl>
    <w:lvl w:ilvl="8">
      <w:start w:val="1"/>
      <w:numFmt w:val="lowerRoman"/>
      <w:lvlText w:val="%9."/>
      <w:lvlJc w:val="left"/>
      <w:pPr>
        <w:ind w:left="6480" w:hanging="720"/>
      </w:pPr>
    </w:lvl>
  </w:abstractNum>
  <w:abstractNum w:abstractNumId="31" w15:restartNumberingAfterBreak="0">
    <w:nsid w:val="71A22097"/>
    <w:multiLevelType w:val="multilevel"/>
    <w:tmpl w:val="009E2204"/>
    <w:styleLink w:val="LFO36"/>
    <w:lvl w:ilvl="0">
      <w:numFmt w:val="bullet"/>
      <w:pStyle w:val="DfESBullets"/>
      <w:lvlText w:val=""/>
      <w:lvlJc w:val="left"/>
      <w:pPr>
        <w:ind w:left="1080" w:hanging="360"/>
      </w:pPr>
      <w:rPr>
        <w:rFonts w:ascii="Symbol" w:hAnsi="Symbo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32" w15:restartNumberingAfterBreak="0">
    <w:nsid w:val="738B6F36"/>
    <w:multiLevelType w:val="hybridMultilevel"/>
    <w:tmpl w:val="643CE3F2"/>
    <w:lvl w:ilvl="0" w:tplc="08090001">
      <w:start w:val="1"/>
      <w:numFmt w:val="bullet"/>
      <w:lvlText w:val=""/>
      <w:lvlJc w:val="left"/>
      <w:pPr>
        <w:ind w:left="777" w:hanging="360"/>
      </w:pPr>
      <w:rPr>
        <w:rFonts w:ascii="Symbol" w:hAnsi="Symbol" w:hint="default"/>
      </w:rPr>
    </w:lvl>
    <w:lvl w:ilvl="1" w:tplc="08090003" w:tentative="1">
      <w:start w:val="1"/>
      <w:numFmt w:val="bullet"/>
      <w:lvlText w:val="o"/>
      <w:lvlJc w:val="left"/>
      <w:pPr>
        <w:ind w:left="1497" w:hanging="360"/>
      </w:pPr>
      <w:rPr>
        <w:rFonts w:ascii="Courier New" w:hAnsi="Courier New" w:cs="Courier New" w:hint="default"/>
      </w:rPr>
    </w:lvl>
    <w:lvl w:ilvl="2" w:tplc="08090005" w:tentative="1">
      <w:start w:val="1"/>
      <w:numFmt w:val="bullet"/>
      <w:lvlText w:val=""/>
      <w:lvlJc w:val="left"/>
      <w:pPr>
        <w:ind w:left="2217" w:hanging="360"/>
      </w:pPr>
      <w:rPr>
        <w:rFonts w:ascii="Wingdings" w:hAnsi="Wingdings" w:hint="default"/>
      </w:rPr>
    </w:lvl>
    <w:lvl w:ilvl="3" w:tplc="08090001" w:tentative="1">
      <w:start w:val="1"/>
      <w:numFmt w:val="bullet"/>
      <w:lvlText w:val=""/>
      <w:lvlJc w:val="left"/>
      <w:pPr>
        <w:ind w:left="2937" w:hanging="360"/>
      </w:pPr>
      <w:rPr>
        <w:rFonts w:ascii="Symbol" w:hAnsi="Symbol" w:hint="default"/>
      </w:rPr>
    </w:lvl>
    <w:lvl w:ilvl="4" w:tplc="08090003" w:tentative="1">
      <w:start w:val="1"/>
      <w:numFmt w:val="bullet"/>
      <w:lvlText w:val="o"/>
      <w:lvlJc w:val="left"/>
      <w:pPr>
        <w:ind w:left="3657" w:hanging="360"/>
      </w:pPr>
      <w:rPr>
        <w:rFonts w:ascii="Courier New" w:hAnsi="Courier New" w:cs="Courier New" w:hint="default"/>
      </w:rPr>
    </w:lvl>
    <w:lvl w:ilvl="5" w:tplc="08090005" w:tentative="1">
      <w:start w:val="1"/>
      <w:numFmt w:val="bullet"/>
      <w:lvlText w:val=""/>
      <w:lvlJc w:val="left"/>
      <w:pPr>
        <w:ind w:left="4377" w:hanging="360"/>
      </w:pPr>
      <w:rPr>
        <w:rFonts w:ascii="Wingdings" w:hAnsi="Wingdings" w:hint="default"/>
      </w:rPr>
    </w:lvl>
    <w:lvl w:ilvl="6" w:tplc="08090001" w:tentative="1">
      <w:start w:val="1"/>
      <w:numFmt w:val="bullet"/>
      <w:lvlText w:val=""/>
      <w:lvlJc w:val="left"/>
      <w:pPr>
        <w:ind w:left="5097" w:hanging="360"/>
      </w:pPr>
      <w:rPr>
        <w:rFonts w:ascii="Symbol" w:hAnsi="Symbol" w:hint="default"/>
      </w:rPr>
    </w:lvl>
    <w:lvl w:ilvl="7" w:tplc="08090003" w:tentative="1">
      <w:start w:val="1"/>
      <w:numFmt w:val="bullet"/>
      <w:lvlText w:val="o"/>
      <w:lvlJc w:val="left"/>
      <w:pPr>
        <w:ind w:left="5817" w:hanging="360"/>
      </w:pPr>
      <w:rPr>
        <w:rFonts w:ascii="Courier New" w:hAnsi="Courier New" w:cs="Courier New" w:hint="default"/>
      </w:rPr>
    </w:lvl>
    <w:lvl w:ilvl="8" w:tplc="08090005" w:tentative="1">
      <w:start w:val="1"/>
      <w:numFmt w:val="bullet"/>
      <w:lvlText w:val=""/>
      <w:lvlJc w:val="left"/>
      <w:pPr>
        <w:ind w:left="6537" w:hanging="360"/>
      </w:pPr>
      <w:rPr>
        <w:rFonts w:ascii="Wingdings" w:hAnsi="Wingdings" w:hint="default"/>
      </w:rPr>
    </w:lvl>
  </w:abstractNum>
  <w:abstractNum w:abstractNumId="33" w15:restartNumberingAfterBreak="0">
    <w:nsid w:val="75CE2048"/>
    <w:multiLevelType w:val="multilevel"/>
    <w:tmpl w:val="2E54C3FA"/>
    <w:styleLink w:val="LFO25"/>
    <w:lvl w:ilvl="0">
      <w:numFmt w:val="bullet"/>
      <w:pStyle w:val="ListParagraph"/>
      <w:lvlText w:val=""/>
      <w:lvlJc w:val="left"/>
      <w:pPr>
        <w:ind w:left="720" w:hanging="360"/>
      </w:pPr>
      <w:rPr>
        <w:rFonts w:ascii="Symbol" w:hAnsi="Symbol"/>
      </w:rPr>
    </w:lvl>
    <w:lvl w:ilvl="1">
      <w:numFmt w:val="bullet"/>
      <w:lvlText w:val=""/>
      <w:lvlJc w:val="left"/>
      <w:pPr>
        <w:ind w:left="1440" w:hanging="360"/>
      </w:pPr>
      <w:rPr>
        <w:rFonts w:ascii="Symbol" w:hAnsi="Symbol"/>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4" w15:restartNumberingAfterBreak="0">
    <w:nsid w:val="76D177BF"/>
    <w:multiLevelType w:val="hybridMultilevel"/>
    <w:tmpl w:val="3C7AA2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88D7B21"/>
    <w:multiLevelType w:val="hybridMultilevel"/>
    <w:tmpl w:val="D17888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B3160B9"/>
    <w:multiLevelType w:val="hybridMultilevel"/>
    <w:tmpl w:val="D56081BC"/>
    <w:lvl w:ilvl="0" w:tplc="08090001">
      <w:start w:val="1"/>
      <w:numFmt w:val="bullet"/>
      <w:lvlText w:val=""/>
      <w:lvlJc w:val="left"/>
      <w:pPr>
        <w:ind w:left="756" w:hanging="360"/>
      </w:pPr>
      <w:rPr>
        <w:rFonts w:ascii="Symbol" w:hAnsi="Symbol" w:hint="default"/>
      </w:rPr>
    </w:lvl>
    <w:lvl w:ilvl="1" w:tplc="08090003" w:tentative="1">
      <w:start w:val="1"/>
      <w:numFmt w:val="bullet"/>
      <w:lvlText w:val="o"/>
      <w:lvlJc w:val="left"/>
      <w:pPr>
        <w:ind w:left="1476" w:hanging="360"/>
      </w:pPr>
      <w:rPr>
        <w:rFonts w:ascii="Courier New" w:hAnsi="Courier New" w:cs="Courier New" w:hint="default"/>
      </w:rPr>
    </w:lvl>
    <w:lvl w:ilvl="2" w:tplc="08090005" w:tentative="1">
      <w:start w:val="1"/>
      <w:numFmt w:val="bullet"/>
      <w:lvlText w:val=""/>
      <w:lvlJc w:val="left"/>
      <w:pPr>
        <w:ind w:left="2196" w:hanging="360"/>
      </w:pPr>
      <w:rPr>
        <w:rFonts w:ascii="Wingdings" w:hAnsi="Wingdings" w:hint="default"/>
      </w:rPr>
    </w:lvl>
    <w:lvl w:ilvl="3" w:tplc="08090001" w:tentative="1">
      <w:start w:val="1"/>
      <w:numFmt w:val="bullet"/>
      <w:lvlText w:val=""/>
      <w:lvlJc w:val="left"/>
      <w:pPr>
        <w:ind w:left="2916" w:hanging="360"/>
      </w:pPr>
      <w:rPr>
        <w:rFonts w:ascii="Symbol" w:hAnsi="Symbol" w:hint="default"/>
      </w:rPr>
    </w:lvl>
    <w:lvl w:ilvl="4" w:tplc="08090003" w:tentative="1">
      <w:start w:val="1"/>
      <w:numFmt w:val="bullet"/>
      <w:lvlText w:val="o"/>
      <w:lvlJc w:val="left"/>
      <w:pPr>
        <w:ind w:left="3636" w:hanging="360"/>
      </w:pPr>
      <w:rPr>
        <w:rFonts w:ascii="Courier New" w:hAnsi="Courier New" w:cs="Courier New" w:hint="default"/>
      </w:rPr>
    </w:lvl>
    <w:lvl w:ilvl="5" w:tplc="08090005" w:tentative="1">
      <w:start w:val="1"/>
      <w:numFmt w:val="bullet"/>
      <w:lvlText w:val=""/>
      <w:lvlJc w:val="left"/>
      <w:pPr>
        <w:ind w:left="4356" w:hanging="360"/>
      </w:pPr>
      <w:rPr>
        <w:rFonts w:ascii="Wingdings" w:hAnsi="Wingdings" w:hint="default"/>
      </w:rPr>
    </w:lvl>
    <w:lvl w:ilvl="6" w:tplc="08090001" w:tentative="1">
      <w:start w:val="1"/>
      <w:numFmt w:val="bullet"/>
      <w:lvlText w:val=""/>
      <w:lvlJc w:val="left"/>
      <w:pPr>
        <w:ind w:left="5076" w:hanging="360"/>
      </w:pPr>
      <w:rPr>
        <w:rFonts w:ascii="Symbol" w:hAnsi="Symbol" w:hint="default"/>
      </w:rPr>
    </w:lvl>
    <w:lvl w:ilvl="7" w:tplc="08090003" w:tentative="1">
      <w:start w:val="1"/>
      <w:numFmt w:val="bullet"/>
      <w:lvlText w:val="o"/>
      <w:lvlJc w:val="left"/>
      <w:pPr>
        <w:ind w:left="5796" w:hanging="360"/>
      </w:pPr>
      <w:rPr>
        <w:rFonts w:ascii="Courier New" w:hAnsi="Courier New" w:cs="Courier New" w:hint="default"/>
      </w:rPr>
    </w:lvl>
    <w:lvl w:ilvl="8" w:tplc="08090005" w:tentative="1">
      <w:start w:val="1"/>
      <w:numFmt w:val="bullet"/>
      <w:lvlText w:val=""/>
      <w:lvlJc w:val="left"/>
      <w:pPr>
        <w:ind w:left="6516" w:hanging="360"/>
      </w:pPr>
      <w:rPr>
        <w:rFonts w:ascii="Wingdings" w:hAnsi="Wingdings" w:hint="default"/>
      </w:rPr>
    </w:lvl>
  </w:abstractNum>
  <w:abstractNum w:abstractNumId="37" w15:restartNumberingAfterBreak="0">
    <w:nsid w:val="7BE43C93"/>
    <w:multiLevelType w:val="hybridMultilevel"/>
    <w:tmpl w:val="4AAAEFE8"/>
    <w:lvl w:ilvl="0" w:tplc="08090001">
      <w:start w:val="1"/>
      <w:numFmt w:val="bullet"/>
      <w:lvlText w:val=""/>
      <w:lvlJc w:val="left"/>
      <w:pPr>
        <w:ind w:left="417" w:hanging="360"/>
      </w:pPr>
      <w:rPr>
        <w:rFonts w:ascii="Symbol" w:hAnsi="Symbol" w:hint="default"/>
      </w:rPr>
    </w:lvl>
    <w:lvl w:ilvl="1" w:tplc="08090003" w:tentative="1">
      <w:start w:val="1"/>
      <w:numFmt w:val="bullet"/>
      <w:lvlText w:val="o"/>
      <w:lvlJc w:val="left"/>
      <w:pPr>
        <w:ind w:left="1137" w:hanging="360"/>
      </w:pPr>
      <w:rPr>
        <w:rFonts w:ascii="Courier New" w:hAnsi="Courier New" w:cs="Courier New" w:hint="default"/>
      </w:rPr>
    </w:lvl>
    <w:lvl w:ilvl="2" w:tplc="08090005" w:tentative="1">
      <w:start w:val="1"/>
      <w:numFmt w:val="bullet"/>
      <w:lvlText w:val=""/>
      <w:lvlJc w:val="left"/>
      <w:pPr>
        <w:ind w:left="1857" w:hanging="360"/>
      </w:pPr>
      <w:rPr>
        <w:rFonts w:ascii="Wingdings" w:hAnsi="Wingdings" w:hint="default"/>
      </w:rPr>
    </w:lvl>
    <w:lvl w:ilvl="3" w:tplc="08090001" w:tentative="1">
      <w:start w:val="1"/>
      <w:numFmt w:val="bullet"/>
      <w:lvlText w:val=""/>
      <w:lvlJc w:val="left"/>
      <w:pPr>
        <w:ind w:left="2577" w:hanging="360"/>
      </w:pPr>
      <w:rPr>
        <w:rFonts w:ascii="Symbol" w:hAnsi="Symbol" w:hint="default"/>
      </w:rPr>
    </w:lvl>
    <w:lvl w:ilvl="4" w:tplc="08090003" w:tentative="1">
      <w:start w:val="1"/>
      <w:numFmt w:val="bullet"/>
      <w:lvlText w:val="o"/>
      <w:lvlJc w:val="left"/>
      <w:pPr>
        <w:ind w:left="3297" w:hanging="360"/>
      </w:pPr>
      <w:rPr>
        <w:rFonts w:ascii="Courier New" w:hAnsi="Courier New" w:cs="Courier New" w:hint="default"/>
      </w:rPr>
    </w:lvl>
    <w:lvl w:ilvl="5" w:tplc="08090005" w:tentative="1">
      <w:start w:val="1"/>
      <w:numFmt w:val="bullet"/>
      <w:lvlText w:val=""/>
      <w:lvlJc w:val="left"/>
      <w:pPr>
        <w:ind w:left="4017" w:hanging="360"/>
      </w:pPr>
      <w:rPr>
        <w:rFonts w:ascii="Wingdings" w:hAnsi="Wingdings" w:hint="default"/>
      </w:rPr>
    </w:lvl>
    <w:lvl w:ilvl="6" w:tplc="08090001" w:tentative="1">
      <w:start w:val="1"/>
      <w:numFmt w:val="bullet"/>
      <w:lvlText w:val=""/>
      <w:lvlJc w:val="left"/>
      <w:pPr>
        <w:ind w:left="4737" w:hanging="360"/>
      </w:pPr>
      <w:rPr>
        <w:rFonts w:ascii="Symbol" w:hAnsi="Symbol" w:hint="default"/>
      </w:rPr>
    </w:lvl>
    <w:lvl w:ilvl="7" w:tplc="08090003" w:tentative="1">
      <w:start w:val="1"/>
      <w:numFmt w:val="bullet"/>
      <w:lvlText w:val="o"/>
      <w:lvlJc w:val="left"/>
      <w:pPr>
        <w:ind w:left="5457" w:hanging="360"/>
      </w:pPr>
      <w:rPr>
        <w:rFonts w:ascii="Courier New" w:hAnsi="Courier New" w:cs="Courier New" w:hint="default"/>
      </w:rPr>
    </w:lvl>
    <w:lvl w:ilvl="8" w:tplc="08090005" w:tentative="1">
      <w:start w:val="1"/>
      <w:numFmt w:val="bullet"/>
      <w:lvlText w:val=""/>
      <w:lvlJc w:val="left"/>
      <w:pPr>
        <w:ind w:left="6177" w:hanging="360"/>
      </w:pPr>
      <w:rPr>
        <w:rFonts w:ascii="Wingdings" w:hAnsi="Wingdings" w:hint="default"/>
      </w:rPr>
    </w:lvl>
  </w:abstractNum>
  <w:abstractNum w:abstractNumId="38" w15:restartNumberingAfterBreak="0">
    <w:nsid w:val="7E694862"/>
    <w:multiLevelType w:val="hybridMultilevel"/>
    <w:tmpl w:val="DA7ED20E"/>
    <w:lvl w:ilvl="0" w:tplc="08090001">
      <w:start w:val="1"/>
      <w:numFmt w:val="bullet"/>
      <w:lvlText w:val=""/>
      <w:lvlJc w:val="left"/>
      <w:pPr>
        <w:ind w:left="746" w:hanging="360"/>
      </w:pPr>
      <w:rPr>
        <w:rFonts w:ascii="Symbol" w:hAnsi="Symbol" w:hint="default"/>
      </w:rPr>
    </w:lvl>
    <w:lvl w:ilvl="1" w:tplc="08090003" w:tentative="1">
      <w:start w:val="1"/>
      <w:numFmt w:val="bullet"/>
      <w:lvlText w:val="o"/>
      <w:lvlJc w:val="left"/>
      <w:pPr>
        <w:ind w:left="1466" w:hanging="360"/>
      </w:pPr>
      <w:rPr>
        <w:rFonts w:ascii="Courier New" w:hAnsi="Courier New" w:cs="Courier New" w:hint="default"/>
      </w:rPr>
    </w:lvl>
    <w:lvl w:ilvl="2" w:tplc="08090005" w:tentative="1">
      <w:start w:val="1"/>
      <w:numFmt w:val="bullet"/>
      <w:lvlText w:val=""/>
      <w:lvlJc w:val="left"/>
      <w:pPr>
        <w:ind w:left="2186" w:hanging="360"/>
      </w:pPr>
      <w:rPr>
        <w:rFonts w:ascii="Wingdings" w:hAnsi="Wingdings" w:hint="default"/>
      </w:rPr>
    </w:lvl>
    <w:lvl w:ilvl="3" w:tplc="08090001" w:tentative="1">
      <w:start w:val="1"/>
      <w:numFmt w:val="bullet"/>
      <w:lvlText w:val=""/>
      <w:lvlJc w:val="left"/>
      <w:pPr>
        <w:ind w:left="2906" w:hanging="360"/>
      </w:pPr>
      <w:rPr>
        <w:rFonts w:ascii="Symbol" w:hAnsi="Symbol" w:hint="default"/>
      </w:rPr>
    </w:lvl>
    <w:lvl w:ilvl="4" w:tplc="08090003" w:tentative="1">
      <w:start w:val="1"/>
      <w:numFmt w:val="bullet"/>
      <w:lvlText w:val="o"/>
      <w:lvlJc w:val="left"/>
      <w:pPr>
        <w:ind w:left="3626" w:hanging="360"/>
      </w:pPr>
      <w:rPr>
        <w:rFonts w:ascii="Courier New" w:hAnsi="Courier New" w:cs="Courier New" w:hint="default"/>
      </w:rPr>
    </w:lvl>
    <w:lvl w:ilvl="5" w:tplc="08090005" w:tentative="1">
      <w:start w:val="1"/>
      <w:numFmt w:val="bullet"/>
      <w:lvlText w:val=""/>
      <w:lvlJc w:val="left"/>
      <w:pPr>
        <w:ind w:left="4346" w:hanging="360"/>
      </w:pPr>
      <w:rPr>
        <w:rFonts w:ascii="Wingdings" w:hAnsi="Wingdings" w:hint="default"/>
      </w:rPr>
    </w:lvl>
    <w:lvl w:ilvl="6" w:tplc="08090001" w:tentative="1">
      <w:start w:val="1"/>
      <w:numFmt w:val="bullet"/>
      <w:lvlText w:val=""/>
      <w:lvlJc w:val="left"/>
      <w:pPr>
        <w:ind w:left="5066" w:hanging="360"/>
      </w:pPr>
      <w:rPr>
        <w:rFonts w:ascii="Symbol" w:hAnsi="Symbol" w:hint="default"/>
      </w:rPr>
    </w:lvl>
    <w:lvl w:ilvl="7" w:tplc="08090003" w:tentative="1">
      <w:start w:val="1"/>
      <w:numFmt w:val="bullet"/>
      <w:lvlText w:val="o"/>
      <w:lvlJc w:val="left"/>
      <w:pPr>
        <w:ind w:left="5786" w:hanging="360"/>
      </w:pPr>
      <w:rPr>
        <w:rFonts w:ascii="Courier New" w:hAnsi="Courier New" w:cs="Courier New" w:hint="default"/>
      </w:rPr>
    </w:lvl>
    <w:lvl w:ilvl="8" w:tplc="08090005" w:tentative="1">
      <w:start w:val="1"/>
      <w:numFmt w:val="bullet"/>
      <w:lvlText w:val=""/>
      <w:lvlJc w:val="left"/>
      <w:pPr>
        <w:ind w:left="6506" w:hanging="360"/>
      </w:pPr>
      <w:rPr>
        <w:rFonts w:ascii="Wingdings" w:hAnsi="Wingdings" w:hint="default"/>
      </w:rPr>
    </w:lvl>
  </w:abstractNum>
  <w:num w:numId="1" w16cid:durableId="290404629">
    <w:abstractNumId w:val="8"/>
  </w:num>
  <w:num w:numId="2" w16cid:durableId="53622427">
    <w:abstractNumId w:val="5"/>
  </w:num>
  <w:num w:numId="3" w16cid:durableId="1583566878">
    <w:abstractNumId w:val="9"/>
  </w:num>
  <w:num w:numId="4" w16cid:durableId="1200434243">
    <w:abstractNumId w:val="11"/>
  </w:num>
  <w:num w:numId="5" w16cid:durableId="1009411437">
    <w:abstractNumId w:val="2"/>
  </w:num>
  <w:num w:numId="6" w16cid:durableId="1136679185">
    <w:abstractNumId w:val="20"/>
  </w:num>
  <w:num w:numId="7" w16cid:durableId="446314628">
    <w:abstractNumId w:val="27"/>
  </w:num>
  <w:num w:numId="8" w16cid:durableId="1789356047">
    <w:abstractNumId w:val="33"/>
  </w:num>
  <w:num w:numId="9" w16cid:durableId="302544133">
    <w:abstractNumId w:val="30"/>
  </w:num>
  <w:num w:numId="10" w16cid:durableId="414398623">
    <w:abstractNumId w:val="28"/>
  </w:num>
  <w:num w:numId="11" w16cid:durableId="1762025339">
    <w:abstractNumId w:val="7"/>
  </w:num>
  <w:num w:numId="12" w16cid:durableId="1679382677">
    <w:abstractNumId w:val="31"/>
  </w:num>
  <w:num w:numId="13" w16cid:durableId="1140341638">
    <w:abstractNumId w:val="25"/>
  </w:num>
  <w:num w:numId="14" w16cid:durableId="1391198326">
    <w:abstractNumId w:val="13"/>
  </w:num>
  <w:num w:numId="15" w16cid:durableId="1705714839">
    <w:abstractNumId w:val="24"/>
  </w:num>
  <w:num w:numId="16" w16cid:durableId="2120294260">
    <w:abstractNumId w:val="38"/>
  </w:num>
  <w:num w:numId="17" w16cid:durableId="1979676563">
    <w:abstractNumId w:val="14"/>
  </w:num>
  <w:num w:numId="18" w16cid:durableId="1091972705">
    <w:abstractNumId w:val="17"/>
  </w:num>
  <w:num w:numId="19" w16cid:durableId="2052873432">
    <w:abstractNumId w:val="0"/>
  </w:num>
  <w:num w:numId="20" w16cid:durableId="2010676570">
    <w:abstractNumId w:val="22"/>
  </w:num>
  <w:num w:numId="21" w16cid:durableId="394624814">
    <w:abstractNumId w:val="1"/>
  </w:num>
  <w:num w:numId="22" w16cid:durableId="1243754167">
    <w:abstractNumId w:val="19"/>
  </w:num>
  <w:num w:numId="23" w16cid:durableId="799883654">
    <w:abstractNumId w:val="37"/>
  </w:num>
  <w:num w:numId="24" w16cid:durableId="1484275292">
    <w:abstractNumId w:val="29"/>
  </w:num>
  <w:num w:numId="25" w16cid:durableId="965310092">
    <w:abstractNumId w:val="3"/>
  </w:num>
  <w:num w:numId="26" w16cid:durableId="1440953814">
    <w:abstractNumId w:val="15"/>
  </w:num>
  <w:num w:numId="27" w16cid:durableId="98451161">
    <w:abstractNumId w:val="21"/>
  </w:num>
  <w:num w:numId="28" w16cid:durableId="2060978222">
    <w:abstractNumId w:val="26"/>
  </w:num>
  <w:num w:numId="29" w16cid:durableId="300548792">
    <w:abstractNumId w:val="36"/>
  </w:num>
  <w:num w:numId="30" w16cid:durableId="2129927831">
    <w:abstractNumId w:val="4"/>
  </w:num>
  <w:num w:numId="31" w16cid:durableId="1397245319">
    <w:abstractNumId w:val="16"/>
  </w:num>
  <w:num w:numId="32" w16cid:durableId="795296390">
    <w:abstractNumId w:val="32"/>
  </w:num>
  <w:num w:numId="33" w16cid:durableId="1728921045">
    <w:abstractNumId w:val="23"/>
  </w:num>
  <w:num w:numId="34" w16cid:durableId="2008096265">
    <w:abstractNumId w:val="18"/>
  </w:num>
  <w:num w:numId="35" w16cid:durableId="354113085">
    <w:abstractNumId w:val="35"/>
  </w:num>
  <w:num w:numId="36" w16cid:durableId="1604531820">
    <w:abstractNumId w:val="6"/>
  </w:num>
  <w:num w:numId="37" w16cid:durableId="1769959599">
    <w:abstractNumId w:val="34"/>
  </w:num>
  <w:num w:numId="38" w16cid:durableId="1298221388">
    <w:abstractNumId w:val="10"/>
  </w:num>
  <w:num w:numId="39" w16cid:durableId="121007344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autoHyphenation/>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6558"/>
    <w:rsid w:val="000002CA"/>
    <w:rsid w:val="00001886"/>
    <w:rsid w:val="00001891"/>
    <w:rsid w:val="00002B11"/>
    <w:rsid w:val="000045A1"/>
    <w:rsid w:val="00005185"/>
    <w:rsid w:val="000051E2"/>
    <w:rsid w:val="000053DC"/>
    <w:rsid w:val="000064DD"/>
    <w:rsid w:val="00006759"/>
    <w:rsid w:val="000100E0"/>
    <w:rsid w:val="000106A2"/>
    <w:rsid w:val="00011010"/>
    <w:rsid w:val="00011340"/>
    <w:rsid w:val="00012026"/>
    <w:rsid w:val="0001384C"/>
    <w:rsid w:val="0001495C"/>
    <w:rsid w:val="00017729"/>
    <w:rsid w:val="00017EAF"/>
    <w:rsid w:val="0002071E"/>
    <w:rsid w:val="00020DC5"/>
    <w:rsid w:val="000234D8"/>
    <w:rsid w:val="0002363D"/>
    <w:rsid w:val="00023A7E"/>
    <w:rsid w:val="00023D9A"/>
    <w:rsid w:val="00023F6E"/>
    <w:rsid w:val="00025499"/>
    <w:rsid w:val="00025872"/>
    <w:rsid w:val="00025B71"/>
    <w:rsid w:val="00026C3B"/>
    <w:rsid w:val="00027B03"/>
    <w:rsid w:val="000301F1"/>
    <w:rsid w:val="000313D6"/>
    <w:rsid w:val="00031898"/>
    <w:rsid w:val="0003197D"/>
    <w:rsid w:val="0003265C"/>
    <w:rsid w:val="0003270A"/>
    <w:rsid w:val="00032A79"/>
    <w:rsid w:val="00037B50"/>
    <w:rsid w:val="0004039A"/>
    <w:rsid w:val="00040F0E"/>
    <w:rsid w:val="00042467"/>
    <w:rsid w:val="0004329A"/>
    <w:rsid w:val="00043B45"/>
    <w:rsid w:val="00044E7C"/>
    <w:rsid w:val="0004557E"/>
    <w:rsid w:val="00046EBA"/>
    <w:rsid w:val="0004715F"/>
    <w:rsid w:val="00047D6A"/>
    <w:rsid w:val="00047FBF"/>
    <w:rsid w:val="00050713"/>
    <w:rsid w:val="00051BB1"/>
    <w:rsid w:val="00052377"/>
    <w:rsid w:val="00052E23"/>
    <w:rsid w:val="00053887"/>
    <w:rsid w:val="00053A7C"/>
    <w:rsid w:val="0005411B"/>
    <w:rsid w:val="00055729"/>
    <w:rsid w:val="00055B4E"/>
    <w:rsid w:val="00055E73"/>
    <w:rsid w:val="00057960"/>
    <w:rsid w:val="000579AC"/>
    <w:rsid w:val="000605EA"/>
    <w:rsid w:val="00060CBF"/>
    <w:rsid w:val="00060D61"/>
    <w:rsid w:val="00060F73"/>
    <w:rsid w:val="000613A6"/>
    <w:rsid w:val="00061CE6"/>
    <w:rsid w:val="000623D3"/>
    <w:rsid w:val="00063207"/>
    <w:rsid w:val="00063340"/>
    <w:rsid w:val="00066054"/>
    <w:rsid w:val="00066B73"/>
    <w:rsid w:val="00066E1D"/>
    <w:rsid w:val="00071464"/>
    <w:rsid w:val="000724FB"/>
    <w:rsid w:val="00073FC3"/>
    <w:rsid w:val="00075F97"/>
    <w:rsid w:val="00076244"/>
    <w:rsid w:val="00077DE5"/>
    <w:rsid w:val="00080A05"/>
    <w:rsid w:val="00081EDE"/>
    <w:rsid w:val="00081FF7"/>
    <w:rsid w:val="000820BC"/>
    <w:rsid w:val="0008250C"/>
    <w:rsid w:val="00082740"/>
    <w:rsid w:val="00083574"/>
    <w:rsid w:val="00084B74"/>
    <w:rsid w:val="000856FA"/>
    <w:rsid w:val="00086298"/>
    <w:rsid w:val="00086704"/>
    <w:rsid w:val="00086C43"/>
    <w:rsid w:val="0008797E"/>
    <w:rsid w:val="000905F7"/>
    <w:rsid w:val="0009383B"/>
    <w:rsid w:val="00093BE7"/>
    <w:rsid w:val="00094874"/>
    <w:rsid w:val="00094B06"/>
    <w:rsid w:val="00094CFA"/>
    <w:rsid w:val="000954B5"/>
    <w:rsid w:val="00095DFE"/>
    <w:rsid w:val="00095F83"/>
    <w:rsid w:val="00097A09"/>
    <w:rsid w:val="000A09C0"/>
    <w:rsid w:val="000A19FA"/>
    <w:rsid w:val="000A21DF"/>
    <w:rsid w:val="000A367E"/>
    <w:rsid w:val="000A4C2F"/>
    <w:rsid w:val="000A506E"/>
    <w:rsid w:val="000A5E62"/>
    <w:rsid w:val="000A5F10"/>
    <w:rsid w:val="000A5F32"/>
    <w:rsid w:val="000B0226"/>
    <w:rsid w:val="000B04BC"/>
    <w:rsid w:val="000B45BD"/>
    <w:rsid w:val="000B46AE"/>
    <w:rsid w:val="000B5BCD"/>
    <w:rsid w:val="000B72A4"/>
    <w:rsid w:val="000B7FA2"/>
    <w:rsid w:val="000C0846"/>
    <w:rsid w:val="000C0BDD"/>
    <w:rsid w:val="000C0DE4"/>
    <w:rsid w:val="000C1DD0"/>
    <w:rsid w:val="000C238F"/>
    <w:rsid w:val="000C241F"/>
    <w:rsid w:val="000C3954"/>
    <w:rsid w:val="000C3EAE"/>
    <w:rsid w:val="000C3FC9"/>
    <w:rsid w:val="000C5C92"/>
    <w:rsid w:val="000C6881"/>
    <w:rsid w:val="000C764F"/>
    <w:rsid w:val="000D0FF7"/>
    <w:rsid w:val="000D1EBD"/>
    <w:rsid w:val="000D277F"/>
    <w:rsid w:val="000D423D"/>
    <w:rsid w:val="000D4742"/>
    <w:rsid w:val="000D4CB7"/>
    <w:rsid w:val="000D50C3"/>
    <w:rsid w:val="000D5873"/>
    <w:rsid w:val="000D5C03"/>
    <w:rsid w:val="000D7771"/>
    <w:rsid w:val="000E0906"/>
    <w:rsid w:val="000E0B9A"/>
    <w:rsid w:val="000E0C79"/>
    <w:rsid w:val="000E127E"/>
    <w:rsid w:val="000E4F63"/>
    <w:rsid w:val="000E5753"/>
    <w:rsid w:val="000E580B"/>
    <w:rsid w:val="000E5FEF"/>
    <w:rsid w:val="000E6A03"/>
    <w:rsid w:val="000E6F67"/>
    <w:rsid w:val="000E70A6"/>
    <w:rsid w:val="000F0EA0"/>
    <w:rsid w:val="000F14C5"/>
    <w:rsid w:val="000F19B5"/>
    <w:rsid w:val="000F2522"/>
    <w:rsid w:val="000F406A"/>
    <w:rsid w:val="000F4EB1"/>
    <w:rsid w:val="000F5C05"/>
    <w:rsid w:val="000F6CCF"/>
    <w:rsid w:val="000F71FA"/>
    <w:rsid w:val="001005ED"/>
    <w:rsid w:val="001015BC"/>
    <w:rsid w:val="001025FB"/>
    <w:rsid w:val="00102AAC"/>
    <w:rsid w:val="00105738"/>
    <w:rsid w:val="00105A56"/>
    <w:rsid w:val="00105F24"/>
    <w:rsid w:val="00107A79"/>
    <w:rsid w:val="00107C74"/>
    <w:rsid w:val="001107A3"/>
    <w:rsid w:val="001139C3"/>
    <w:rsid w:val="00113A28"/>
    <w:rsid w:val="00114CFB"/>
    <w:rsid w:val="00115069"/>
    <w:rsid w:val="00115EA2"/>
    <w:rsid w:val="00116403"/>
    <w:rsid w:val="00116DF9"/>
    <w:rsid w:val="001203D6"/>
    <w:rsid w:val="0012088B"/>
    <w:rsid w:val="001208C7"/>
    <w:rsid w:val="00120AB1"/>
    <w:rsid w:val="0012126D"/>
    <w:rsid w:val="001226AC"/>
    <w:rsid w:val="0012313B"/>
    <w:rsid w:val="00123EF2"/>
    <w:rsid w:val="0012428A"/>
    <w:rsid w:val="00126958"/>
    <w:rsid w:val="00127F5F"/>
    <w:rsid w:val="00131914"/>
    <w:rsid w:val="0013324D"/>
    <w:rsid w:val="00134953"/>
    <w:rsid w:val="0013512D"/>
    <w:rsid w:val="00136D68"/>
    <w:rsid w:val="00137EEF"/>
    <w:rsid w:val="001411E6"/>
    <w:rsid w:val="00141D27"/>
    <w:rsid w:val="0014317F"/>
    <w:rsid w:val="00143692"/>
    <w:rsid w:val="00144583"/>
    <w:rsid w:val="00145CB1"/>
    <w:rsid w:val="0014608F"/>
    <w:rsid w:val="001502A9"/>
    <w:rsid w:val="001521CA"/>
    <w:rsid w:val="00152206"/>
    <w:rsid w:val="00153CA3"/>
    <w:rsid w:val="001544DE"/>
    <w:rsid w:val="00154621"/>
    <w:rsid w:val="00154836"/>
    <w:rsid w:val="00155A11"/>
    <w:rsid w:val="0015621F"/>
    <w:rsid w:val="0015641C"/>
    <w:rsid w:val="001570A9"/>
    <w:rsid w:val="00160779"/>
    <w:rsid w:val="00162957"/>
    <w:rsid w:val="00162A9F"/>
    <w:rsid w:val="00162EFB"/>
    <w:rsid w:val="0016406A"/>
    <w:rsid w:val="001645B9"/>
    <w:rsid w:val="00165498"/>
    <w:rsid w:val="00165607"/>
    <w:rsid w:val="001662B7"/>
    <w:rsid w:val="00166D86"/>
    <w:rsid w:val="00171009"/>
    <w:rsid w:val="00171EB1"/>
    <w:rsid w:val="00172E82"/>
    <w:rsid w:val="00173CFB"/>
    <w:rsid w:val="001740C3"/>
    <w:rsid w:val="00174105"/>
    <w:rsid w:val="001741CE"/>
    <w:rsid w:val="001755B6"/>
    <w:rsid w:val="00175C89"/>
    <w:rsid w:val="00175EC1"/>
    <w:rsid w:val="00176345"/>
    <w:rsid w:val="0018087A"/>
    <w:rsid w:val="00182B1B"/>
    <w:rsid w:val="00182CE3"/>
    <w:rsid w:val="00183656"/>
    <w:rsid w:val="001854B9"/>
    <w:rsid w:val="00187D51"/>
    <w:rsid w:val="00194F5D"/>
    <w:rsid w:val="0019556C"/>
    <w:rsid w:val="00196F36"/>
    <w:rsid w:val="0019782E"/>
    <w:rsid w:val="00197B51"/>
    <w:rsid w:val="001A034C"/>
    <w:rsid w:val="001A12B9"/>
    <w:rsid w:val="001A1C54"/>
    <w:rsid w:val="001A2075"/>
    <w:rsid w:val="001A25A3"/>
    <w:rsid w:val="001A2889"/>
    <w:rsid w:val="001A3545"/>
    <w:rsid w:val="001A35D1"/>
    <w:rsid w:val="001A4D83"/>
    <w:rsid w:val="001A6031"/>
    <w:rsid w:val="001A62E6"/>
    <w:rsid w:val="001A6B3D"/>
    <w:rsid w:val="001B011E"/>
    <w:rsid w:val="001B098A"/>
    <w:rsid w:val="001B119A"/>
    <w:rsid w:val="001B1D8B"/>
    <w:rsid w:val="001B4D47"/>
    <w:rsid w:val="001B5953"/>
    <w:rsid w:val="001B716E"/>
    <w:rsid w:val="001B758A"/>
    <w:rsid w:val="001B7905"/>
    <w:rsid w:val="001C0E0C"/>
    <w:rsid w:val="001C1204"/>
    <w:rsid w:val="001C1224"/>
    <w:rsid w:val="001C12BA"/>
    <w:rsid w:val="001C17E8"/>
    <w:rsid w:val="001C2B7B"/>
    <w:rsid w:val="001C341C"/>
    <w:rsid w:val="001C3B69"/>
    <w:rsid w:val="001C49CD"/>
    <w:rsid w:val="001C629A"/>
    <w:rsid w:val="001C698F"/>
    <w:rsid w:val="001C70A5"/>
    <w:rsid w:val="001D0305"/>
    <w:rsid w:val="001D130E"/>
    <w:rsid w:val="001D1772"/>
    <w:rsid w:val="001D1AD6"/>
    <w:rsid w:val="001D1DCA"/>
    <w:rsid w:val="001D2A32"/>
    <w:rsid w:val="001D2BF6"/>
    <w:rsid w:val="001D2F1E"/>
    <w:rsid w:val="001D33A7"/>
    <w:rsid w:val="001D3AEA"/>
    <w:rsid w:val="001D3C80"/>
    <w:rsid w:val="001D61D6"/>
    <w:rsid w:val="001D6DC0"/>
    <w:rsid w:val="001D77E9"/>
    <w:rsid w:val="001E01C3"/>
    <w:rsid w:val="001E0687"/>
    <w:rsid w:val="001E0DE1"/>
    <w:rsid w:val="001E12D7"/>
    <w:rsid w:val="001E1A07"/>
    <w:rsid w:val="001E20AD"/>
    <w:rsid w:val="001E29F1"/>
    <w:rsid w:val="001E4E1D"/>
    <w:rsid w:val="001E4FF9"/>
    <w:rsid w:val="001E522A"/>
    <w:rsid w:val="001E562F"/>
    <w:rsid w:val="001E58D7"/>
    <w:rsid w:val="001E5F86"/>
    <w:rsid w:val="001E76B0"/>
    <w:rsid w:val="001E7ADF"/>
    <w:rsid w:val="001F1801"/>
    <w:rsid w:val="001F198D"/>
    <w:rsid w:val="001F413B"/>
    <w:rsid w:val="001F5269"/>
    <w:rsid w:val="001F6B77"/>
    <w:rsid w:val="001F72E7"/>
    <w:rsid w:val="00200B27"/>
    <w:rsid w:val="00200EE5"/>
    <w:rsid w:val="00201D58"/>
    <w:rsid w:val="00201EE2"/>
    <w:rsid w:val="00202374"/>
    <w:rsid w:val="002031A5"/>
    <w:rsid w:val="00206549"/>
    <w:rsid w:val="00206F88"/>
    <w:rsid w:val="0020751E"/>
    <w:rsid w:val="00207738"/>
    <w:rsid w:val="002103EE"/>
    <w:rsid w:val="00210944"/>
    <w:rsid w:val="00210CC4"/>
    <w:rsid w:val="00211424"/>
    <w:rsid w:val="002122B7"/>
    <w:rsid w:val="002128DA"/>
    <w:rsid w:val="00212A4E"/>
    <w:rsid w:val="00212A8E"/>
    <w:rsid w:val="00213ABB"/>
    <w:rsid w:val="00213D6D"/>
    <w:rsid w:val="00214C83"/>
    <w:rsid w:val="00214D50"/>
    <w:rsid w:val="00214F89"/>
    <w:rsid w:val="0021576C"/>
    <w:rsid w:val="00215904"/>
    <w:rsid w:val="00216E7C"/>
    <w:rsid w:val="00216F68"/>
    <w:rsid w:val="00220984"/>
    <w:rsid w:val="00222F48"/>
    <w:rsid w:val="00223575"/>
    <w:rsid w:val="0022423C"/>
    <w:rsid w:val="002248E1"/>
    <w:rsid w:val="00225919"/>
    <w:rsid w:val="002260EA"/>
    <w:rsid w:val="002267E9"/>
    <w:rsid w:val="002278D9"/>
    <w:rsid w:val="00227BBA"/>
    <w:rsid w:val="0023034C"/>
    <w:rsid w:val="002310EB"/>
    <w:rsid w:val="00231624"/>
    <w:rsid w:val="00231E6D"/>
    <w:rsid w:val="0023293D"/>
    <w:rsid w:val="00232EF2"/>
    <w:rsid w:val="00234191"/>
    <w:rsid w:val="00234CD5"/>
    <w:rsid w:val="00234EF6"/>
    <w:rsid w:val="00235004"/>
    <w:rsid w:val="0023739E"/>
    <w:rsid w:val="0023765D"/>
    <w:rsid w:val="00241336"/>
    <w:rsid w:val="002417D4"/>
    <w:rsid w:val="00241C01"/>
    <w:rsid w:val="00241C7E"/>
    <w:rsid w:val="00242672"/>
    <w:rsid w:val="00244F52"/>
    <w:rsid w:val="00246AE7"/>
    <w:rsid w:val="002471FF"/>
    <w:rsid w:val="0025127A"/>
    <w:rsid w:val="00251546"/>
    <w:rsid w:val="00253080"/>
    <w:rsid w:val="00253128"/>
    <w:rsid w:val="00253D4D"/>
    <w:rsid w:val="0025547B"/>
    <w:rsid w:val="002556EB"/>
    <w:rsid w:val="002570A7"/>
    <w:rsid w:val="002605B1"/>
    <w:rsid w:val="0026121D"/>
    <w:rsid w:val="002617CC"/>
    <w:rsid w:val="002629BB"/>
    <w:rsid w:val="0026462D"/>
    <w:rsid w:val="00265714"/>
    <w:rsid w:val="00265EA0"/>
    <w:rsid w:val="00265F34"/>
    <w:rsid w:val="00267706"/>
    <w:rsid w:val="0027107A"/>
    <w:rsid w:val="00273E14"/>
    <w:rsid w:val="0027576C"/>
    <w:rsid w:val="00275D92"/>
    <w:rsid w:val="0027618D"/>
    <w:rsid w:val="00280615"/>
    <w:rsid w:val="00281715"/>
    <w:rsid w:val="00281B68"/>
    <w:rsid w:val="002827F4"/>
    <w:rsid w:val="00282DC2"/>
    <w:rsid w:val="0028408A"/>
    <w:rsid w:val="00284B00"/>
    <w:rsid w:val="00285516"/>
    <w:rsid w:val="002857D8"/>
    <w:rsid w:val="00286092"/>
    <w:rsid w:val="00286F64"/>
    <w:rsid w:val="00286F9F"/>
    <w:rsid w:val="0029115F"/>
    <w:rsid w:val="00291AF0"/>
    <w:rsid w:val="00291E10"/>
    <w:rsid w:val="00292E62"/>
    <w:rsid w:val="0029500C"/>
    <w:rsid w:val="00295351"/>
    <w:rsid w:val="00295A11"/>
    <w:rsid w:val="00295C76"/>
    <w:rsid w:val="00297ADD"/>
    <w:rsid w:val="002A0F08"/>
    <w:rsid w:val="002A342E"/>
    <w:rsid w:val="002A3A12"/>
    <w:rsid w:val="002A3E84"/>
    <w:rsid w:val="002A432D"/>
    <w:rsid w:val="002A438A"/>
    <w:rsid w:val="002A637D"/>
    <w:rsid w:val="002A63FA"/>
    <w:rsid w:val="002A6A73"/>
    <w:rsid w:val="002A7066"/>
    <w:rsid w:val="002A7277"/>
    <w:rsid w:val="002B0294"/>
    <w:rsid w:val="002B06C2"/>
    <w:rsid w:val="002B1CB7"/>
    <w:rsid w:val="002B1D9E"/>
    <w:rsid w:val="002B314B"/>
    <w:rsid w:val="002B314D"/>
    <w:rsid w:val="002B3306"/>
    <w:rsid w:val="002B44BC"/>
    <w:rsid w:val="002B5FF7"/>
    <w:rsid w:val="002B62D1"/>
    <w:rsid w:val="002B6A47"/>
    <w:rsid w:val="002B789B"/>
    <w:rsid w:val="002B7AE9"/>
    <w:rsid w:val="002C2807"/>
    <w:rsid w:val="002C38B7"/>
    <w:rsid w:val="002C3C8F"/>
    <w:rsid w:val="002C53A2"/>
    <w:rsid w:val="002C55E2"/>
    <w:rsid w:val="002C5874"/>
    <w:rsid w:val="002C5C46"/>
    <w:rsid w:val="002C5C55"/>
    <w:rsid w:val="002C632A"/>
    <w:rsid w:val="002C63C0"/>
    <w:rsid w:val="002C7FC4"/>
    <w:rsid w:val="002D02D5"/>
    <w:rsid w:val="002D0C5D"/>
    <w:rsid w:val="002D2187"/>
    <w:rsid w:val="002D2190"/>
    <w:rsid w:val="002D26C7"/>
    <w:rsid w:val="002D45D9"/>
    <w:rsid w:val="002D4DAA"/>
    <w:rsid w:val="002D6838"/>
    <w:rsid w:val="002D7E03"/>
    <w:rsid w:val="002E1D1E"/>
    <w:rsid w:val="002E3A1A"/>
    <w:rsid w:val="002E3FF3"/>
    <w:rsid w:val="002E5370"/>
    <w:rsid w:val="002E5A89"/>
    <w:rsid w:val="002E63BB"/>
    <w:rsid w:val="002E72E4"/>
    <w:rsid w:val="002E7855"/>
    <w:rsid w:val="002E7A7D"/>
    <w:rsid w:val="002F0516"/>
    <w:rsid w:val="002F1527"/>
    <w:rsid w:val="002F1B5E"/>
    <w:rsid w:val="002F3B55"/>
    <w:rsid w:val="002F3BF6"/>
    <w:rsid w:val="002F45AC"/>
    <w:rsid w:val="002F48B7"/>
    <w:rsid w:val="002F4BB4"/>
    <w:rsid w:val="002F5CFB"/>
    <w:rsid w:val="002F631F"/>
    <w:rsid w:val="002F735C"/>
    <w:rsid w:val="003002BE"/>
    <w:rsid w:val="003006DC"/>
    <w:rsid w:val="003008EA"/>
    <w:rsid w:val="00301620"/>
    <w:rsid w:val="0030284F"/>
    <w:rsid w:val="00304107"/>
    <w:rsid w:val="003042EC"/>
    <w:rsid w:val="00304B93"/>
    <w:rsid w:val="00305DCE"/>
    <w:rsid w:val="003061EC"/>
    <w:rsid w:val="003070E9"/>
    <w:rsid w:val="0030750A"/>
    <w:rsid w:val="00307EFF"/>
    <w:rsid w:val="00311B63"/>
    <w:rsid w:val="00311FB0"/>
    <w:rsid w:val="00312999"/>
    <w:rsid w:val="00313FF4"/>
    <w:rsid w:val="003142BC"/>
    <w:rsid w:val="00314DA2"/>
    <w:rsid w:val="003156E1"/>
    <w:rsid w:val="00315FF0"/>
    <w:rsid w:val="00316A25"/>
    <w:rsid w:val="00316A5B"/>
    <w:rsid w:val="003176B5"/>
    <w:rsid w:val="0032176F"/>
    <w:rsid w:val="003218EA"/>
    <w:rsid w:val="0032216D"/>
    <w:rsid w:val="00323020"/>
    <w:rsid w:val="00324224"/>
    <w:rsid w:val="003247EC"/>
    <w:rsid w:val="003253F8"/>
    <w:rsid w:val="0032544A"/>
    <w:rsid w:val="00325DD7"/>
    <w:rsid w:val="00325EB3"/>
    <w:rsid w:val="00326FA3"/>
    <w:rsid w:val="0032723C"/>
    <w:rsid w:val="003275DF"/>
    <w:rsid w:val="00327E78"/>
    <w:rsid w:val="0033017B"/>
    <w:rsid w:val="00330E03"/>
    <w:rsid w:val="00331A29"/>
    <w:rsid w:val="00332C7E"/>
    <w:rsid w:val="00332F9B"/>
    <w:rsid w:val="00334EC2"/>
    <w:rsid w:val="00335703"/>
    <w:rsid w:val="00335E3C"/>
    <w:rsid w:val="0033627B"/>
    <w:rsid w:val="00337C60"/>
    <w:rsid w:val="00337F4F"/>
    <w:rsid w:val="00340199"/>
    <w:rsid w:val="003418FC"/>
    <w:rsid w:val="00341907"/>
    <w:rsid w:val="00343E51"/>
    <w:rsid w:val="00344670"/>
    <w:rsid w:val="00345879"/>
    <w:rsid w:val="003464C0"/>
    <w:rsid w:val="00346F18"/>
    <w:rsid w:val="00347E37"/>
    <w:rsid w:val="00351340"/>
    <w:rsid w:val="00351B8D"/>
    <w:rsid w:val="003529D4"/>
    <w:rsid w:val="00352F63"/>
    <w:rsid w:val="00353AD5"/>
    <w:rsid w:val="003562DA"/>
    <w:rsid w:val="00357A10"/>
    <w:rsid w:val="003617B9"/>
    <w:rsid w:val="003617EC"/>
    <w:rsid w:val="0036262E"/>
    <w:rsid w:val="00363AFF"/>
    <w:rsid w:val="0036411A"/>
    <w:rsid w:val="00364385"/>
    <w:rsid w:val="00365A4C"/>
    <w:rsid w:val="00366172"/>
    <w:rsid w:val="003663EB"/>
    <w:rsid w:val="00366EE1"/>
    <w:rsid w:val="003703CC"/>
    <w:rsid w:val="003709E7"/>
    <w:rsid w:val="00371360"/>
    <w:rsid w:val="00371722"/>
    <w:rsid w:val="00371DB8"/>
    <w:rsid w:val="0037207C"/>
    <w:rsid w:val="00372684"/>
    <w:rsid w:val="003731D5"/>
    <w:rsid w:val="00373990"/>
    <w:rsid w:val="00373FE4"/>
    <w:rsid w:val="0037532E"/>
    <w:rsid w:val="003765BB"/>
    <w:rsid w:val="00376B5A"/>
    <w:rsid w:val="00376C18"/>
    <w:rsid w:val="00380251"/>
    <w:rsid w:val="00382803"/>
    <w:rsid w:val="00382826"/>
    <w:rsid w:val="00382C9D"/>
    <w:rsid w:val="00382E00"/>
    <w:rsid w:val="00384507"/>
    <w:rsid w:val="00384BE4"/>
    <w:rsid w:val="0038681B"/>
    <w:rsid w:val="00386D3C"/>
    <w:rsid w:val="003871B3"/>
    <w:rsid w:val="00391C6D"/>
    <w:rsid w:val="00392204"/>
    <w:rsid w:val="0039311E"/>
    <w:rsid w:val="00393EA8"/>
    <w:rsid w:val="003952AF"/>
    <w:rsid w:val="00395603"/>
    <w:rsid w:val="003964FD"/>
    <w:rsid w:val="003969BA"/>
    <w:rsid w:val="003A00EB"/>
    <w:rsid w:val="003A36B0"/>
    <w:rsid w:val="003A3A19"/>
    <w:rsid w:val="003A4B73"/>
    <w:rsid w:val="003A5217"/>
    <w:rsid w:val="003A677F"/>
    <w:rsid w:val="003A6AF0"/>
    <w:rsid w:val="003B0CBB"/>
    <w:rsid w:val="003B136C"/>
    <w:rsid w:val="003B19A8"/>
    <w:rsid w:val="003B1AEE"/>
    <w:rsid w:val="003B220B"/>
    <w:rsid w:val="003B2CA2"/>
    <w:rsid w:val="003B308F"/>
    <w:rsid w:val="003B30AE"/>
    <w:rsid w:val="003B470F"/>
    <w:rsid w:val="003B4869"/>
    <w:rsid w:val="003B491A"/>
    <w:rsid w:val="003B514F"/>
    <w:rsid w:val="003B5D2D"/>
    <w:rsid w:val="003B6B17"/>
    <w:rsid w:val="003B7697"/>
    <w:rsid w:val="003C36F0"/>
    <w:rsid w:val="003C46EB"/>
    <w:rsid w:val="003C4BC2"/>
    <w:rsid w:val="003C691A"/>
    <w:rsid w:val="003D0828"/>
    <w:rsid w:val="003D28EF"/>
    <w:rsid w:val="003D3150"/>
    <w:rsid w:val="003D4F5E"/>
    <w:rsid w:val="003D5935"/>
    <w:rsid w:val="003D6237"/>
    <w:rsid w:val="003D7A88"/>
    <w:rsid w:val="003E1515"/>
    <w:rsid w:val="003E1580"/>
    <w:rsid w:val="003E1815"/>
    <w:rsid w:val="003E2120"/>
    <w:rsid w:val="003E2122"/>
    <w:rsid w:val="003E2E6C"/>
    <w:rsid w:val="003E2ED5"/>
    <w:rsid w:val="003E321F"/>
    <w:rsid w:val="003E3735"/>
    <w:rsid w:val="003E3A10"/>
    <w:rsid w:val="003E442A"/>
    <w:rsid w:val="003E4B48"/>
    <w:rsid w:val="003E6486"/>
    <w:rsid w:val="003E6A55"/>
    <w:rsid w:val="003E6AAF"/>
    <w:rsid w:val="003E7CEF"/>
    <w:rsid w:val="003F000C"/>
    <w:rsid w:val="003F0110"/>
    <w:rsid w:val="003F0400"/>
    <w:rsid w:val="003F0B14"/>
    <w:rsid w:val="003F0DEB"/>
    <w:rsid w:val="003F14B2"/>
    <w:rsid w:val="003F1E06"/>
    <w:rsid w:val="003F21FD"/>
    <w:rsid w:val="003F376F"/>
    <w:rsid w:val="003F3C29"/>
    <w:rsid w:val="003F3E67"/>
    <w:rsid w:val="003F5867"/>
    <w:rsid w:val="003F5DC5"/>
    <w:rsid w:val="003F6766"/>
    <w:rsid w:val="003F7046"/>
    <w:rsid w:val="0040079F"/>
    <w:rsid w:val="00402945"/>
    <w:rsid w:val="0040333F"/>
    <w:rsid w:val="004036E5"/>
    <w:rsid w:val="004044AA"/>
    <w:rsid w:val="00405A60"/>
    <w:rsid w:val="00405F3C"/>
    <w:rsid w:val="00407188"/>
    <w:rsid w:val="00407E6E"/>
    <w:rsid w:val="00410D84"/>
    <w:rsid w:val="00412627"/>
    <w:rsid w:val="00412DF3"/>
    <w:rsid w:val="0041315E"/>
    <w:rsid w:val="00415767"/>
    <w:rsid w:val="0041586D"/>
    <w:rsid w:val="00416763"/>
    <w:rsid w:val="0041678F"/>
    <w:rsid w:val="00420788"/>
    <w:rsid w:val="00421546"/>
    <w:rsid w:val="00423924"/>
    <w:rsid w:val="00423B7A"/>
    <w:rsid w:val="00427465"/>
    <w:rsid w:val="00427DF1"/>
    <w:rsid w:val="0043031E"/>
    <w:rsid w:val="004308AA"/>
    <w:rsid w:val="00431F56"/>
    <w:rsid w:val="00433632"/>
    <w:rsid w:val="0043456D"/>
    <w:rsid w:val="004346A8"/>
    <w:rsid w:val="00436C85"/>
    <w:rsid w:val="004376F1"/>
    <w:rsid w:val="004414EB"/>
    <w:rsid w:val="0044189E"/>
    <w:rsid w:val="00441F67"/>
    <w:rsid w:val="00443D1A"/>
    <w:rsid w:val="00444005"/>
    <w:rsid w:val="00445183"/>
    <w:rsid w:val="004453B1"/>
    <w:rsid w:val="004454BF"/>
    <w:rsid w:val="0044560E"/>
    <w:rsid w:val="00445705"/>
    <w:rsid w:val="00445ADE"/>
    <w:rsid w:val="004473BC"/>
    <w:rsid w:val="00447FF7"/>
    <w:rsid w:val="00450AB7"/>
    <w:rsid w:val="00451A23"/>
    <w:rsid w:val="00452938"/>
    <w:rsid w:val="004534C4"/>
    <w:rsid w:val="00454440"/>
    <w:rsid w:val="00455A47"/>
    <w:rsid w:val="00455E3D"/>
    <w:rsid w:val="004565AE"/>
    <w:rsid w:val="00456CA8"/>
    <w:rsid w:val="004572EC"/>
    <w:rsid w:val="00457E24"/>
    <w:rsid w:val="00460C4C"/>
    <w:rsid w:val="004611A2"/>
    <w:rsid w:val="00461B5D"/>
    <w:rsid w:val="00462B9C"/>
    <w:rsid w:val="00463DC7"/>
    <w:rsid w:val="00464385"/>
    <w:rsid w:val="004654D5"/>
    <w:rsid w:val="00465665"/>
    <w:rsid w:val="00466FE5"/>
    <w:rsid w:val="004674AE"/>
    <w:rsid w:val="00470129"/>
    <w:rsid w:val="0047018E"/>
    <w:rsid w:val="00471A95"/>
    <w:rsid w:val="00471EAA"/>
    <w:rsid w:val="004744BA"/>
    <w:rsid w:val="00474667"/>
    <w:rsid w:val="00474A90"/>
    <w:rsid w:val="00475134"/>
    <w:rsid w:val="0047631B"/>
    <w:rsid w:val="004766AA"/>
    <w:rsid w:val="00477C0E"/>
    <w:rsid w:val="004819E8"/>
    <w:rsid w:val="00482218"/>
    <w:rsid w:val="0048228B"/>
    <w:rsid w:val="00482337"/>
    <w:rsid w:val="004824B9"/>
    <w:rsid w:val="00483BF3"/>
    <w:rsid w:val="0048441C"/>
    <w:rsid w:val="00484A50"/>
    <w:rsid w:val="00487A2D"/>
    <w:rsid w:val="00487C69"/>
    <w:rsid w:val="00491AC5"/>
    <w:rsid w:val="00491D8C"/>
    <w:rsid w:val="0049237F"/>
    <w:rsid w:val="00492F93"/>
    <w:rsid w:val="00494A14"/>
    <w:rsid w:val="0049548C"/>
    <w:rsid w:val="00496236"/>
    <w:rsid w:val="004969BB"/>
    <w:rsid w:val="004972D5"/>
    <w:rsid w:val="004A0134"/>
    <w:rsid w:val="004A0933"/>
    <w:rsid w:val="004A0B31"/>
    <w:rsid w:val="004A0CA4"/>
    <w:rsid w:val="004A1D50"/>
    <w:rsid w:val="004A283A"/>
    <w:rsid w:val="004A2D5C"/>
    <w:rsid w:val="004A44B3"/>
    <w:rsid w:val="004A44B4"/>
    <w:rsid w:val="004A44D9"/>
    <w:rsid w:val="004A4AB8"/>
    <w:rsid w:val="004A5014"/>
    <w:rsid w:val="004A50D0"/>
    <w:rsid w:val="004A623E"/>
    <w:rsid w:val="004A660B"/>
    <w:rsid w:val="004A6F6A"/>
    <w:rsid w:val="004B0EF8"/>
    <w:rsid w:val="004B1D84"/>
    <w:rsid w:val="004B1EBA"/>
    <w:rsid w:val="004B2512"/>
    <w:rsid w:val="004B44EB"/>
    <w:rsid w:val="004B4A15"/>
    <w:rsid w:val="004B595B"/>
    <w:rsid w:val="004B6498"/>
    <w:rsid w:val="004B6F36"/>
    <w:rsid w:val="004C089A"/>
    <w:rsid w:val="004C23B0"/>
    <w:rsid w:val="004C2DBA"/>
    <w:rsid w:val="004C37EC"/>
    <w:rsid w:val="004C4A58"/>
    <w:rsid w:val="004C5044"/>
    <w:rsid w:val="004C57FE"/>
    <w:rsid w:val="004C5F79"/>
    <w:rsid w:val="004C75E0"/>
    <w:rsid w:val="004C78BB"/>
    <w:rsid w:val="004D0167"/>
    <w:rsid w:val="004D025C"/>
    <w:rsid w:val="004D05CC"/>
    <w:rsid w:val="004D0DFE"/>
    <w:rsid w:val="004D1028"/>
    <w:rsid w:val="004D2089"/>
    <w:rsid w:val="004D2F8B"/>
    <w:rsid w:val="004D2FEF"/>
    <w:rsid w:val="004D4265"/>
    <w:rsid w:val="004D4C29"/>
    <w:rsid w:val="004D4EE7"/>
    <w:rsid w:val="004D511A"/>
    <w:rsid w:val="004D5322"/>
    <w:rsid w:val="004D55E8"/>
    <w:rsid w:val="004D74B3"/>
    <w:rsid w:val="004D7D9C"/>
    <w:rsid w:val="004E03EA"/>
    <w:rsid w:val="004E0E11"/>
    <w:rsid w:val="004E38F3"/>
    <w:rsid w:val="004E4720"/>
    <w:rsid w:val="004E6815"/>
    <w:rsid w:val="004E68BD"/>
    <w:rsid w:val="004E6E9D"/>
    <w:rsid w:val="004E7EDE"/>
    <w:rsid w:val="004E7EFD"/>
    <w:rsid w:val="004F0E71"/>
    <w:rsid w:val="004F134F"/>
    <w:rsid w:val="004F1769"/>
    <w:rsid w:val="004F2DA0"/>
    <w:rsid w:val="004F3914"/>
    <w:rsid w:val="004F5A6F"/>
    <w:rsid w:val="0050115E"/>
    <w:rsid w:val="00502FAB"/>
    <w:rsid w:val="00505101"/>
    <w:rsid w:val="005052AE"/>
    <w:rsid w:val="005053BE"/>
    <w:rsid w:val="00506ADD"/>
    <w:rsid w:val="00510239"/>
    <w:rsid w:val="00511503"/>
    <w:rsid w:val="005146E2"/>
    <w:rsid w:val="005153E1"/>
    <w:rsid w:val="00515F5C"/>
    <w:rsid w:val="005167AF"/>
    <w:rsid w:val="005178CA"/>
    <w:rsid w:val="0052015A"/>
    <w:rsid w:val="00520BC3"/>
    <w:rsid w:val="00521711"/>
    <w:rsid w:val="00521A38"/>
    <w:rsid w:val="00521A43"/>
    <w:rsid w:val="005221CC"/>
    <w:rsid w:val="00522D77"/>
    <w:rsid w:val="00523239"/>
    <w:rsid w:val="0052358C"/>
    <w:rsid w:val="00524178"/>
    <w:rsid w:val="00524C21"/>
    <w:rsid w:val="005254B0"/>
    <w:rsid w:val="00525EE1"/>
    <w:rsid w:val="00526A6A"/>
    <w:rsid w:val="005301AD"/>
    <w:rsid w:val="00530977"/>
    <w:rsid w:val="00532474"/>
    <w:rsid w:val="0053254E"/>
    <w:rsid w:val="00533266"/>
    <w:rsid w:val="00533F08"/>
    <w:rsid w:val="00534899"/>
    <w:rsid w:val="00534965"/>
    <w:rsid w:val="00534A05"/>
    <w:rsid w:val="00534B33"/>
    <w:rsid w:val="00536760"/>
    <w:rsid w:val="005371DB"/>
    <w:rsid w:val="0053752B"/>
    <w:rsid w:val="005376B6"/>
    <w:rsid w:val="00537B5B"/>
    <w:rsid w:val="00537FFA"/>
    <w:rsid w:val="00541D37"/>
    <w:rsid w:val="00541DB9"/>
    <w:rsid w:val="00542C7F"/>
    <w:rsid w:val="00543E07"/>
    <w:rsid w:val="005440DB"/>
    <w:rsid w:val="00544136"/>
    <w:rsid w:val="00544704"/>
    <w:rsid w:val="005463F2"/>
    <w:rsid w:val="00546DAC"/>
    <w:rsid w:val="00547948"/>
    <w:rsid w:val="00547C37"/>
    <w:rsid w:val="0055028A"/>
    <w:rsid w:val="005512EA"/>
    <w:rsid w:val="00551E86"/>
    <w:rsid w:val="005523DF"/>
    <w:rsid w:val="005525AF"/>
    <w:rsid w:val="00552CA6"/>
    <w:rsid w:val="0055481D"/>
    <w:rsid w:val="00555245"/>
    <w:rsid w:val="00556556"/>
    <w:rsid w:val="00556647"/>
    <w:rsid w:val="00556AA2"/>
    <w:rsid w:val="00556E77"/>
    <w:rsid w:val="00557095"/>
    <w:rsid w:val="00557FCE"/>
    <w:rsid w:val="00561291"/>
    <w:rsid w:val="00561894"/>
    <w:rsid w:val="005618BD"/>
    <w:rsid w:val="00561C41"/>
    <w:rsid w:val="00562EED"/>
    <w:rsid w:val="00564AEB"/>
    <w:rsid w:val="00564C00"/>
    <w:rsid w:val="00564DA6"/>
    <w:rsid w:val="005658C8"/>
    <w:rsid w:val="00565990"/>
    <w:rsid w:val="00565A40"/>
    <w:rsid w:val="0056607B"/>
    <w:rsid w:val="00566081"/>
    <w:rsid w:val="00567F83"/>
    <w:rsid w:val="005700BF"/>
    <w:rsid w:val="0057032A"/>
    <w:rsid w:val="00570915"/>
    <w:rsid w:val="0057152C"/>
    <w:rsid w:val="00572541"/>
    <w:rsid w:val="00572701"/>
    <w:rsid w:val="005737E5"/>
    <w:rsid w:val="005748C3"/>
    <w:rsid w:val="00575FA1"/>
    <w:rsid w:val="00576EFF"/>
    <w:rsid w:val="0057793A"/>
    <w:rsid w:val="00577CE9"/>
    <w:rsid w:val="00582796"/>
    <w:rsid w:val="00583B7B"/>
    <w:rsid w:val="00583DA4"/>
    <w:rsid w:val="0058405F"/>
    <w:rsid w:val="00584D98"/>
    <w:rsid w:val="005858B2"/>
    <w:rsid w:val="00585D94"/>
    <w:rsid w:val="0058716C"/>
    <w:rsid w:val="005928FA"/>
    <w:rsid w:val="00592BBC"/>
    <w:rsid w:val="00593847"/>
    <w:rsid w:val="005954A8"/>
    <w:rsid w:val="00597328"/>
    <w:rsid w:val="005A11F7"/>
    <w:rsid w:val="005A1B2B"/>
    <w:rsid w:val="005A1E7D"/>
    <w:rsid w:val="005A23E5"/>
    <w:rsid w:val="005A26D4"/>
    <w:rsid w:val="005A2DEF"/>
    <w:rsid w:val="005A3155"/>
    <w:rsid w:val="005A3978"/>
    <w:rsid w:val="005A4A2A"/>
    <w:rsid w:val="005A774B"/>
    <w:rsid w:val="005B0451"/>
    <w:rsid w:val="005B0515"/>
    <w:rsid w:val="005B063D"/>
    <w:rsid w:val="005B1401"/>
    <w:rsid w:val="005B2DC0"/>
    <w:rsid w:val="005B48F5"/>
    <w:rsid w:val="005B4A5A"/>
    <w:rsid w:val="005B65B3"/>
    <w:rsid w:val="005B7728"/>
    <w:rsid w:val="005B7A4F"/>
    <w:rsid w:val="005C097E"/>
    <w:rsid w:val="005C15E8"/>
    <w:rsid w:val="005C1C81"/>
    <w:rsid w:val="005C226C"/>
    <w:rsid w:val="005C22B1"/>
    <w:rsid w:val="005C4923"/>
    <w:rsid w:val="005C4C5C"/>
    <w:rsid w:val="005C5549"/>
    <w:rsid w:val="005C7EBE"/>
    <w:rsid w:val="005D0176"/>
    <w:rsid w:val="005D06BF"/>
    <w:rsid w:val="005D0EED"/>
    <w:rsid w:val="005D1CEB"/>
    <w:rsid w:val="005D1FA6"/>
    <w:rsid w:val="005D2712"/>
    <w:rsid w:val="005D2A68"/>
    <w:rsid w:val="005D31F1"/>
    <w:rsid w:val="005D34DF"/>
    <w:rsid w:val="005D4049"/>
    <w:rsid w:val="005D674B"/>
    <w:rsid w:val="005D755B"/>
    <w:rsid w:val="005E0731"/>
    <w:rsid w:val="005E07E5"/>
    <w:rsid w:val="005E1030"/>
    <w:rsid w:val="005E113B"/>
    <w:rsid w:val="005E1485"/>
    <w:rsid w:val="005E15E9"/>
    <w:rsid w:val="005E1BFC"/>
    <w:rsid w:val="005E2257"/>
    <w:rsid w:val="005E2625"/>
    <w:rsid w:val="005E3365"/>
    <w:rsid w:val="005E3460"/>
    <w:rsid w:val="005E38D4"/>
    <w:rsid w:val="005E49FB"/>
    <w:rsid w:val="005E4CD2"/>
    <w:rsid w:val="005E6A65"/>
    <w:rsid w:val="005E704A"/>
    <w:rsid w:val="005F01AD"/>
    <w:rsid w:val="005F2196"/>
    <w:rsid w:val="005F4A8E"/>
    <w:rsid w:val="005F53BE"/>
    <w:rsid w:val="005F7BCC"/>
    <w:rsid w:val="00600921"/>
    <w:rsid w:val="00602373"/>
    <w:rsid w:val="0060246D"/>
    <w:rsid w:val="00602E97"/>
    <w:rsid w:val="006033C4"/>
    <w:rsid w:val="006034A8"/>
    <w:rsid w:val="00604068"/>
    <w:rsid w:val="00605325"/>
    <w:rsid w:val="0060556C"/>
    <w:rsid w:val="00605BBC"/>
    <w:rsid w:val="00605D0B"/>
    <w:rsid w:val="00605E41"/>
    <w:rsid w:val="006060A4"/>
    <w:rsid w:val="00607063"/>
    <w:rsid w:val="00607576"/>
    <w:rsid w:val="00607F50"/>
    <w:rsid w:val="00607FF2"/>
    <w:rsid w:val="006119D3"/>
    <w:rsid w:val="00614791"/>
    <w:rsid w:val="0061544D"/>
    <w:rsid w:val="006157DC"/>
    <w:rsid w:val="00615DC8"/>
    <w:rsid w:val="006168B1"/>
    <w:rsid w:val="00617354"/>
    <w:rsid w:val="006174CE"/>
    <w:rsid w:val="00617C50"/>
    <w:rsid w:val="006209AB"/>
    <w:rsid w:val="00620D18"/>
    <w:rsid w:val="00620FBB"/>
    <w:rsid w:val="00622D26"/>
    <w:rsid w:val="00623BC3"/>
    <w:rsid w:val="00624851"/>
    <w:rsid w:val="006257A8"/>
    <w:rsid w:val="00627225"/>
    <w:rsid w:val="00627FBB"/>
    <w:rsid w:val="006301EC"/>
    <w:rsid w:val="00632BA6"/>
    <w:rsid w:val="00632F2C"/>
    <w:rsid w:val="00632F54"/>
    <w:rsid w:val="00633B1B"/>
    <w:rsid w:val="00634A10"/>
    <w:rsid w:val="00635684"/>
    <w:rsid w:val="00635BF4"/>
    <w:rsid w:val="006369C2"/>
    <w:rsid w:val="00637307"/>
    <w:rsid w:val="006415BA"/>
    <w:rsid w:val="00641D56"/>
    <w:rsid w:val="00642BFC"/>
    <w:rsid w:val="00645A3A"/>
    <w:rsid w:val="006461F5"/>
    <w:rsid w:val="0065248B"/>
    <w:rsid w:val="006534FE"/>
    <w:rsid w:val="00653500"/>
    <w:rsid w:val="0065367D"/>
    <w:rsid w:val="0065494B"/>
    <w:rsid w:val="006549E7"/>
    <w:rsid w:val="006555EE"/>
    <w:rsid w:val="00656BEC"/>
    <w:rsid w:val="006576D1"/>
    <w:rsid w:val="006576E2"/>
    <w:rsid w:val="00660007"/>
    <w:rsid w:val="00660FD3"/>
    <w:rsid w:val="006615AC"/>
    <w:rsid w:val="0066258F"/>
    <w:rsid w:val="00662841"/>
    <w:rsid w:val="00663629"/>
    <w:rsid w:val="0066392C"/>
    <w:rsid w:val="006640E7"/>
    <w:rsid w:val="00664323"/>
    <w:rsid w:val="006649AC"/>
    <w:rsid w:val="006700ED"/>
    <w:rsid w:val="00671F69"/>
    <w:rsid w:val="00672B1A"/>
    <w:rsid w:val="00672CB1"/>
    <w:rsid w:val="00672E4D"/>
    <w:rsid w:val="00673AA4"/>
    <w:rsid w:val="00673E11"/>
    <w:rsid w:val="00674ACE"/>
    <w:rsid w:val="00674B81"/>
    <w:rsid w:val="00675307"/>
    <w:rsid w:val="006754A7"/>
    <w:rsid w:val="00675708"/>
    <w:rsid w:val="00676493"/>
    <w:rsid w:val="00676C59"/>
    <w:rsid w:val="00680657"/>
    <w:rsid w:val="00683C27"/>
    <w:rsid w:val="00683D9C"/>
    <w:rsid w:val="00685163"/>
    <w:rsid w:val="00685237"/>
    <w:rsid w:val="00687677"/>
    <w:rsid w:val="00691724"/>
    <w:rsid w:val="0069259B"/>
    <w:rsid w:val="0069408F"/>
    <w:rsid w:val="006948B5"/>
    <w:rsid w:val="00697EA1"/>
    <w:rsid w:val="006A2B4E"/>
    <w:rsid w:val="006A3795"/>
    <w:rsid w:val="006A40DA"/>
    <w:rsid w:val="006A4E28"/>
    <w:rsid w:val="006A4FAA"/>
    <w:rsid w:val="006A5167"/>
    <w:rsid w:val="006A6C65"/>
    <w:rsid w:val="006A7EBF"/>
    <w:rsid w:val="006B477F"/>
    <w:rsid w:val="006B4887"/>
    <w:rsid w:val="006B4A30"/>
    <w:rsid w:val="006B51A4"/>
    <w:rsid w:val="006B55F8"/>
    <w:rsid w:val="006B5875"/>
    <w:rsid w:val="006B6F12"/>
    <w:rsid w:val="006B750F"/>
    <w:rsid w:val="006C0009"/>
    <w:rsid w:val="006C0143"/>
    <w:rsid w:val="006C13FD"/>
    <w:rsid w:val="006C1688"/>
    <w:rsid w:val="006C31FD"/>
    <w:rsid w:val="006C379F"/>
    <w:rsid w:val="006C38D7"/>
    <w:rsid w:val="006C3920"/>
    <w:rsid w:val="006C3A42"/>
    <w:rsid w:val="006C3A81"/>
    <w:rsid w:val="006C46F8"/>
    <w:rsid w:val="006C56E0"/>
    <w:rsid w:val="006C6621"/>
    <w:rsid w:val="006C66B0"/>
    <w:rsid w:val="006D12C0"/>
    <w:rsid w:val="006D14E1"/>
    <w:rsid w:val="006D2062"/>
    <w:rsid w:val="006D2259"/>
    <w:rsid w:val="006D26BC"/>
    <w:rsid w:val="006D371C"/>
    <w:rsid w:val="006D4637"/>
    <w:rsid w:val="006D487E"/>
    <w:rsid w:val="006D5019"/>
    <w:rsid w:val="006D6CEA"/>
    <w:rsid w:val="006D70CD"/>
    <w:rsid w:val="006D789C"/>
    <w:rsid w:val="006E0FF3"/>
    <w:rsid w:val="006E102E"/>
    <w:rsid w:val="006E2090"/>
    <w:rsid w:val="006E2AA4"/>
    <w:rsid w:val="006E3433"/>
    <w:rsid w:val="006E426D"/>
    <w:rsid w:val="006E5A88"/>
    <w:rsid w:val="006E67B2"/>
    <w:rsid w:val="006E73A6"/>
    <w:rsid w:val="006E7FB1"/>
    <w:rsid w:val="006F1A83"/>
    <w:rsid w:val="006F2325"/>
    <w:rsid w:val="006F27EE"/>
    <w:rsid w:val="006F30AF"/>
    <w:rsid w:val="006F32CA"/>
    <w:rsid w:val="006F3359"/>
    <w:rsid w:val="006F564F"/>
    <w:rsid w:val="006F57F6"/>
    <w:rsid w:val="006F5A7A"/>
    <w:rsid w:val="006F6C94"/>
    <w:rsid w:val="00702990"/>
    <w:rsid w:val="00702EE8"/>
    <w:rsid w:val="007031B8"/>
    <w:rsid w:val="00703C3F"/>
    <w:rsid w:val="00704439"/>
    <w:rsid w:val="007051CD"/>
    <w:rsid w:val="0070575A"/>
    <w:rsid w:val="00705E15"/>
    <w:rsid w:val="007060ED"/>
    <w:rsid w:val="0070698C"/>
    <w:rsid w:val="00706B11"/>
    <w:rsid w:val="00710A7B"/>
    <w:rsid w:val="00710DF7"/>
    <w:rsid w:val="00711067"/>
    <w:rsid w:val="007118DD"/>
    <w:rsid w:val="00711F27"/>
    <w:rsid w:val="00712307"/>
    <w:rsid w:val="00712B70"/>
    <w:rsid w:val="00712C8F"/>
    <w:rsid w:val="00715B34"/>
    <w:rsid w:val="00716297"/>
    <w:rsid w:val="00716482"/>
    <w:rsid w:val="007168B2"/>
    <w:rsid w:val="00716DBC"/>
    <w:rsid w:val="00716E48"/>
    <w:rsid w:val="00716FD5"/>
    <w:rsid w:val="00717379"/>
    <w:rsid w:val="00720637"/>
    <w:rsid w:val="00720F63"/>
    <w:rsid w:val="007212B3"/>
    <w:rsid w:val="00722EF2"/>
    <w:rsid w:val="007231BB"/>
    <w:rsid w:val="0072419B"/>
    <w:rsid w:val="0072495B"/>
    <w:rsid w:val="0072607F"/>
    <w:rsid w:val="007322B9"/>
    <w:rsid w:val="00732F8B"/>
    <w:rsid w:val="00734268"/>
    <w:rsid w:val="00734903"/>
    <w:rsid w:val="0073528E"/>
    <w:rsid w:val="00736149"/>
    <w:rsid w:val="00736755"/>
    <w:rsid w:val="007367F7"/>
    <w:rsid w:val="00736C6D"/>
    <w:rsid w:val="0073794E"/>
    <w:rsid w:val="00737D6A"/>
    <w:rsid w:val="00740F84"/>
    <w:rsid w:val="007410D2"/>
    <w:rsid w:val="00741649"/>
    <w:rsid w:val="00741B9E"/>
    <w:rsid w:val="007428C9"/>
    <w:rsid w:val="00742FDB"/>
    <w:rsid w:val="00743538"/>
    <w:rsid w:val="00744B6C"/>
    <w:rsid w:val="00744C8B"/>
    <w:rsid w:val="007457D7"/>
    <w:rsid w:val="00747AEC"/>
    <w:rsid w:val="00747F38"/>
    <w:rsid w:val="007502D1"/>
    <w:rsid w:val="00750C33"/>
    <w:rsid w:val="00750D7C"/>
    <w:rsid w:val="007522CD"/>
    <w:rsid w:val="0075271C"/>
    <w:rsid w:val="00753BE2"/>
    <w:rsid w:val="00755D22"/>
    <w:rsid w:val="0075680A"/>
    <w:rsid w:val="007608BA"/>
    <w:rsid w:val="0076096B"/>
    <w:rsid w:val="00762083"/>
    <w:rsid w:val="007621AF"/>
    <w:rsid w:val="00762441"/>
    <w:rsid w:val="0076246F"/>
    <w:rsid w:val="0076279B"/>
    <w:rsid w:val="00762B51"/>
    <w:rsid w:val="00763A10"/>
    <w:rsid w:val="00764733"/>
    <w:rsid w:val="00764A66"/>
    <w:rsid w:val="00765839"/>
    <w:rsid w:val="00770118"/>
    <w:rsid w:val="0077187E"/>
    <w:rsid w:val="00772D78"/>
    <w:rsid w:val="00773FA5"/>
    <w:rsid w:val="00775CF7"/>
    <w:rsid w:val="00777F13"/>
    <w:rsid w:val="00780141"/>
    <w:rsid w:val="00781E27"/>
    <w:rsid w:val="00782611"/>
    <w:rsid w:val="00782AF5"/>
    <w:rsid w:val="007839E5"/>
    <w:rsid w:val="00785226"/>
    <w:rsid w:val="007865FE"/>
    <w:rsid w:val="007869AC"/>
    <w:rsid w:val="00787CC6"/>
    <w:rsid w:val="00787DC9"/>
    <w:rsid w:val="00792944"/>
    <w:rsid w:val="00793E3D"/>
    <w:rsid w:val="007A4ADF"/>
    <w:rsid w:val="007A56ED"/>
    <w:rsid w:val="007A570E"/>
    <w:rsid w:val="007A6185"/>
    <w:rsid w:val="007A69E8"/>
    <w:rsid w:val="007A6DCB"/>
    <w:rsid w:val="007A7676"/>
    <w:rsid w:val="007A7D80"/>
    <w:rsid w:val="007B01E0"/>
    <w:rsid w:val="007B11AC"/>
    <w:rsid w:val="007B1B2E"/>
    <w:rsid w:val="007B323B"/>
    <w:rsid w:val="007B3CB0"/>
    <w:rsid w:val="007B42C3"/>
    <w:rsid w:val="007B46F8"/>
    <w:rsid w:val="007B48FF"/>
    <w:rsid w:val="007B53A1"/>
    <w:rsid w:val="007B54A1"/>
    <w:rsid w:val="007C216F"/>
    <w:rsid w:val="007C2F04"/>
    <w:rsid w:val="007C332E"/>
    <w:rsid w:val="007C3A7B"/>
    <w:rsid w:val="007C4301"/>
    <w:rsid w:val="007C4A8A"/>
    <w:rsid w:val="007C4C82"/>
    <w:rsid w:val="007C50B2"/>
    <w:rsid w:val="007C7765"/>
    <w:rsid w:val="007D0C03"/>
    <w:rsid w:val="007D1B5C"/>
    <w:rsid w:val="007D1EC1"/>
    <w:rsid w:val="007D51DB"/>
    <w:rsid w:val="007D51E2"/>
    <w:rsid w:val="007D545D"/>
    <w:rsid w:val="007D6B63"/>
    <w:rsid w:val="007E383C"/>
    <w:rsid w:val="007E5773"/>
    <w:rsid w:val="007E5E3E"/>
    <w:rsid w:val="007E638B"/>
    <w:rsid w:val="007E639F"/>
    <w:rsid w:val="007E6596"/>
    <w:rsid w:val="007E6D0E"/>
    <w:rsid w:val="007E717F"/>
    <w:rsid w:val="007E7ED5"/>
    <w:rsid w:val="007F02FA"/>
    <w:rsid w:val="007F0B4C"/>
    <w:rsid w:val="007F12E1"/>
    <w:rsid w:val="007F2693"/>
    <w:rsid w:val="007F2694"/>
    <w:rsid w:val="007F3275"/>
    <w:rsid w:val="007F4638"/>
    <w:rsid w:val="007F466B"/>
    <w:rsid w:val="007F46EB"/>
    <w:rsid w:val="007F4DEB"/>
    <w:rsid w:val="007F66CC"/>
    <w:rsid w:val="007F68D2"/>
    <w:rsid w:val="007F7A5B"/>
    <w:rsid w:val="00800505"/>
    <w:rsid w:val="008013DC"/>
    <w:rsid w:val="0080235A"/>
    <w:rsid w:val="00802873"/>
    <w:rsid w:val="00803189"/>
    <w:rsid w:val="0080373C"/>
    <w:rsid w:val="00804168"/>
    <w:rsid w:val="00804771"/>
    <w:rsid w:val="00805321"/>
    <w:rsid w:val="008055CE"/>
    <w:rsid w:val="00806318"/>
    <w:rsid w:val="00806379"/>
    <w:rsid w:val="008064E4"/>
    <w:rsid w:val="008074D1"/>
    <w:rsid w:val="008107EE"/>
    <w:rsid w:val="00810DEF"/>
    <w:rsid w:val="008116D2"/>
    <w:rsid w:val="00812E19"/>
    <w:rsid w:val="00813681"/>
    <w:rsid w:val="00813CEC"/>
    <w:rsid w:val="008153E9"/>
    <w:rsid w:val="008154DF"/>
    <w:rsid w:val="0081586E"/>
    <w:rsid w:val="0081601A"/>
    <w:rsid w:val="00816DCA"/>
    <w:rsid w:val="00817007"/>
    <w:rsid w:val="008171FD"/>
    <w:rsid w:val="00820639"/>
    <w:rsid w:val="00821A91"/>
    <w:rsid w:val="00822BD9"/>
    <w:rsid w:val="0082311C"/>
    <w:rsid w:val="00823279"/>
    <w:rsid w:val="00823613"/>
    <w:rsid w:val="00823CF7"/>
    <w:rsid w:val="00830376"/>
    <w:rsid w:val="008323F8"/>
    <w:rsid w:val="00832F44"/>
    <w:rsid w:val="00833690"/>
    <w:rsid w:val="00834823"/>
    <w:rsid w:val="00835391"/>
    <w:rsid w:val="00835BBD"/>
    <w:rsid w:val="0083621C"/>
    <w:rsid w:val="00836447"/>
    <w:rsid w:val="008378B1"/>
    <w:rsid w:val="008403EF"/>
    <w:rsid w:val="00840669"/>
    <w:rsid w:val="00840BDD"/>
    <w:rsid w:val="00840E17"/>
    <w:rsid w:val="0084199C"/>
    <w:rsid w:val="00844876"/>
    <w:rsid w:val="00844CA1"/>
    <w:rsid w:val="008452FA"/>
    <w:rsid w:val="00845A00"/>
    <w:rsid w:val="00846BB9"/>
    <w:rsid w:val="0084710A"/>
    <w:rsid w:val="00847160"/>
    <w:rsid w:val="00850A6F"/>
    <w:rsid w:val="00850EE4"/>
    <w:rsid w:val="008514BE"/>
    <w:rsid w:val="008519E3"/>
    <w:rsid w:val="008532B8"/>
    <w:rsid w:val="00853310"/>
    <w:rsid w:val="00853A05"/>
    <w:rsid w:val="00855406"/>
    <w:rsid w:val="00855619"/>
    <w:rsid w:val="00855932"/>
    <w:rsid w:val="00855DB5"/>
    <w:rsid w:val="00855DC5"/>
    <w:rsid w:val="008574BC"/>
    <w:rsid w:val="00860C0F"/>
    <w:rsid w:val="00862CDA"/>
    <w:rsid w:val="00864A68"/>
    <w:rsid w:val="00864F40"/>
    <w:rsid w:val="00865A69"/>
    <w:rsid w:val="0086685B"/>
    <w:rsid w:val="00867018"/>
    <w:rsid w:val="00867465"/>
    <w:rsid w:val="00867B4E"/>
    <w:rsid w:val="0087120E"/>
    <w:rsid w:val="008716CB"/>
    <w:rsid w:val="00872CD7"/>
    <w:rsid w:val="0087304C"/>
    <w:rsid w:val="00875179"/>
    <w:rsid w:val="008754CC"/>
    <w:rsid w:val="00877501"/>
    <w:rsid w:val="008804F4"/>
    <w:rsid w:val="00880CB2"/>
    <w:rsid w:val="00881694"/>
    <w:rsid w:val="00882F7F"/>
    <w:rsid w:val="008839C1"/>
    <w:rsid w:val="00883CD9"/>
    <w:rsid w:val="00884C97"/>
    <w:rsid w:val="008851E7"/>
    <w:rsid w:val="0088545A"/>
    <w:rsid w:val="008855F3"/>
    <w:rsid w:val="00885F33"/>
    <w:rsid w:val="008860EA"/>
    <w:rsid w:val="00887BB4"/>
    <w:rsid w:val="008905C4"/>
    <w:rsid w:val="00891155"/>
    <w:rsid w:val="008918ED"/>
    <w:rsid w:val="00891C07"/>
    <w:rsid w:val="008933B1"/>
    <w:rsid w:val="00893912"/>
    <w:rsid w:val="0089465A"/>
    <w:rsid w:val="008956D3"/>
    <w:rsid w:val="00895E40"/>
    <w:rsid w:val="008969AF"/>
    <w:rsid w:val="00897E55"/>
    <w:rsid w:val="008A1001"/>
    <w:rsid w:val="008A1C1B"/>
    <w:rsid w:val="008A32B1"/>
    <w:rsid w:val="008A336B"/>
    <w:rsid w:val="008A34CC"/>
    <w:rsid w:val="008A39F3"/>
    <w:rsid w:val="008A3A50"/>
    <w:rsid w:val="008A4B93"/>
    <w:rsid w:val="008A5E92"/>
    <w:rsid w:val="008A6056"/>
    <w:rsid w:val="008A67EF"/>
    <w:rsid w:val="008A69CC"/>
    <w:rsid w:val="008A7359"/>
    <w:rsid w:val="008A79E6"/>
    <w:rsid w:val="008B004C"/>
    <w:rsid w:val="008B07FF"/>
    <w:rsid w:val="008B083B"/>
    <w:rsid w:val="008B0CDA"/>
    <w:rsid w:val="008B15ED"/>
    <w:rsid w:val="008B20FD"/>
    <w:rsid w:val="008B30F9"/>
    <w:rsid w:val="008B49EE"/>
    <w:rsid w:val="008B6F1C"/>
    <w:rsid w:val="008C04E1"/>
    <w:rsid w:val="008C0693"/>
    <w:rsid w:val="008C12F2"/>
    <w:rsid w:val="008C1989"/>
    <w:rsid w:val="008C4F85"/>
    <w:rsid w:val="008C5C2B"/>
    <w:rsid w:val="008C6667"/>
    <w:rsid w:val="008C7B38"/>
    <w:rsid w:val="008C7C95"/>
    <w:rsid w:val="008D0239"/>
    <w:rsid w:val="008D092A"/>
    <w:rsid w:val="008D1FF3"/>
    <w:rsid w:val="008D2100"/>
    <w:rsid w:val="008D3012"/>
    <w:rsid w:val="008D30C7"/>
    <w:rsid w:val="008D3769"/>
    <w:rsid w:val="008D5617"/>
    <w:rsid w:val="008D68D6"/>
    <w:rsid w:val="008D6E0B"/>
    <w:rsid w:val="008D708C"/>
    <w:rsid w:val="008D73B7"/>
    <w:rsid w:val="008D79D7"/>
    <w:rsid w:val="008E0583"/>
    <w:rsid w:val="008E16BC"/>
    <w:rsid w:val="008E4056"/>
    <w:rsid w:val="008E6507"/>
    <w:rsid w:val="008E73FB"/>
    <w:rsid w:val="008F0E7F"/>
    <w:rsid w:val="008F3430"/>
    <w:rsid w:val="008F434E"/>
    <w:rsid w:val="008F5304"/>
    <w:rsid w:val="008F5B35"/>
    <w:rsid w:val="008F64CA"/>
    <w:rsid w:val="008F672B"/>
    <w:rsid w:val="008F79C7"/>
    <w:rsid w:val="009000B1"/>
    <w:rsid w:val="0090065A"/>
    <w:rsid w:val="00902879"/>
    <w:rsid w:val="0090374D"/>
    <w:rsid w:val="00903E41"/>
    <w:rsid w:val="0090459D"/>
    <w:rsid w:val="00904E15"/>
    <w:rsid w:val="00904E68"/>
    <w:rsid w:val="00904EA4"/>
    <w:rsid w:val="009053DE"/>
    <w:rsid w:val="00905DE7"/>
    <w:rsid w:val="00910142"/>
    <w:rsid w:val="0091058F"/>
    <w:rsid w:val="009112FE"/>
    <w:rsid w:val="0091198C"/>
    <w:rsid w:val="00911E25"/>
    <w:rsid w:val="00912B56"/>
    <w:rsid w:val="0091359C"/>
    <w:rsid w:val="009144C0"/>
    <w:rsid w:val="00914EA0"/>
    <w:rsid w:val="00914EBF"/>
    <w:rsid w:val="0091524B"/>
    <w:rsid w:val="00915707"/>
    <w:rsid w:val="0091598C"/>
    <w:rsid w:val="00915CB6"/>
    <w:rsid w:val="00916079"/>
    <w:rsid w:val="009161B8"/>
    <w:rsid w:val="00917BB9"/>
    <w:rsid w:val="009201B3"/>
    <w:rsid w:val="00922698"/>
    <w:rsid w:val="00922B26"/>
    <w:rsid w:val="009238C4"/>
    <w:rsid w:val="009241CC"/>
    <w:rsid w:val="00924A38"/>
    <w:rsid w:val="009252E6"/>
    <w:rsid w:val="009270E6"/>
    <w:rsid w:val="00927A48"/>
    <w:rsid w:val="00927EBC"/>
    <w:rsid w:val="00927FC9"/>
    <w:rsid w:val="00930A1A"/>
    <w:rsid w:val="00930F02"/>
    <w:rsid w:val="009328A2"/>
    <w:rsid w:val="009338D8"/>
    <w:rsid w:val="0093391E"/>
    <w:rsid w:val="00933B9D"/>
    <w:rsid w:val="00933DDF"/>
    <w:rsid w:val="00934098"/>
    <w:rsid w:val="00935A9F"/>
    <w:rsid w:val="00935B38"/>
    <w:rsid w:val="00935EAF"/>
    <w:rsid w:val="009373F4"/>
    <w:rsid w:val="009375DD"/>
    <w:rsid w:val="00937B3F"/>
    <w:rsid w:val="00937C66"/>
    <w:rsid w:val="00940796"/>
    <w:rsid w:val="0094142F"/>
    <w:rsid w:val="0094246A"/>
    <w:rsid w:val="00944352"/>
    <w:rsid w:val="009457A5"/>
    <w:rsid w:val="00945BBD"/>
    <w:rsid w:val="0094664D"/>
    <w:rsid w:val="0094678C"/>
    <w:rsid w:val="00946B4E"/>
    <w:rsid w:val="009472EE"/>
    <w:rsid w:val="00950414"/>
    <w:rsid w:val="009507D7"/>
    <w:rsid w:val="00951E4F"/>
    <w:rsid w:val="0095205F"/>
    <w:rsid w:val="0095278D"/>
    <w:rsid w:val="009533EF"/>
    <w:rsid w:val="0095361F"/>
    <w:rsid w:val="00956259"/>
    <w:rsid w:val="0095633E"/>
    <w:rsid w:val="00957196"/>
    <w:rsid w:val="0096000A"/>
    <w:rsid w:val="009601BD"/>
    <w:rsid w:val="00960391"/>
    <w:rsid w:val="00960901"/>
    <w:rsid w:val="00961486"/>
    <w:rsid w:val="00963A36"/>
    <w:rsid w:val="0096558C"/>
    <w:rsid w:val="00967539"/>
    <w:rsid w:val="00967A5D"/>
    <w:rsid w:val="00967FED"/>
    <w:rsid w:val="0097166D"/>
    <w:rsid w:val="009719A4"/>
    <w:rsid w:val="00972639"/>
    <w:rsid w:val="00972EA8"/>
    <w:rsid w:val="00973387"/>
    <w:rsid w:val="00975403"/>
    <w:rsid w:val="00976DC9"/>
    <w:rsid w:val="00980A60"/>
    <w:rsid w:val="009828CF"/>
    <w:rsid w:val="00982F07"/>
    <w:rsid w:val="00984401"/>
    <w:rsid w:val="00984647"/>
    <w:rsid w:val="00984CFB"/>
    <w:rsid w:val="009855A6"/>
    <w:rsid w:val="009858A2"/>
    <w:rsid w:val="00986240"/>
    <w:rsid w:val="009863A9"/>
    <w:rsid w:val="009872E1"/>
    <w:rsid w:val="00987719"/>
    <w:rsid w:val="00987C13"/>
    <w:rsid w:val="00990A4A"/>
    <w:rsid w:val="00990BAE"/>
    <w:rsid w:val="00991CBD"/>
    <w:rsid w:val="00992488"/>
    <w:rsid w:val="009929A2"/>
    <w:rsid w:val="009946FD"/>
    <w:rsid w:val="00994CED"/>
    <w:rsid w:val="00996F85"/>
    <w:rsid w:val="00997652"/>
    <w:rsid w:val="00997B6A"/>
    <w:rsid w:val="009A15E9"/>
    <w:rsid w:val="009A1E93"/>
    <w:rsid w:val="009A335A"/>
    <w:rsid w:val="009A365F"/>
    <w:rsid w:val="009A3BA3"/>
    <w:rsid w:val="009A506A"/>
    <w:rsid w:val="009A5EEB"/>
    <w:rsid w:val="009A615D"/>
    <w:rsid w:val="009A7530"/>
    <w:rsid w:val="009A78DC"/>
    <w:rsid w:val="009A7AA4"/>
    <w:rsid w:val="009A7CFC"/>
    <w:rsid w:val="009B020C"/>
    <w:rsid w:val="009B0297"/>
    <w:rsid w:val="009B04FF"/>
    <w:rsid w:val="009B096F"/>
    <w:rsid w:val="009B0DC3"/>
    <w:rsid w:val="009B2AB8"/>
    <w:rsid w:val="009B3D71"/>
    <w:rsid w:val="009B3E1E"/>
    <w:rsid w:val="009B4127"/>
    <w:rsid w:val="009B5D1C"/>
    <w:rsid w:val="009B6656"/>
    <w:rsid w:val="009B6D47"/>
    <w:rsid w:val="009B73DD"/>
    <w:rsid w:val="009B75C8"/>
    <w:rsid w:val="009B7865"/>
    <w:rsid w:val="009B7A21"/>
    <w:rsid w:val="009B7BBB"/>
    <w:rsid w:val="009C00FC"/>
    <w:rsid w:val="009C065E"/>
    <w:rsid w:val="009C113F"/>
    <w:rsid w:val="009C12D3"/>
    <w:rsid w:val="009C1F9C"/>
    <w:rsid w:val="009C1FD7"/>
    <w:rsid w:val="009C24B3"/>
    <w:rsid w:val="009C42AC"/>
    <w:rsid w:val="009C4D98"/>
    <w:rsid w:val="009C528E"/>
    <w:rsid w:val="009D082A"/>
    <w:rsid w:val="009D1F01"/>
    <w:rsid w:val="009D2650"/>
    <w:rsid w:val="009D2898"/>
    <w:rsid w:val="009D2E96"/>
    <w:rsid w:val="009D34FB"/>
    <w:rsid w:val="009D47DC"/>
    <w:rsid w:val="009D49A0"/>
    <w:rsid w:val="009D4E14"/>
    <w:rsid w:val="009D6758"/>
    <w:rsid w:val="009D6E64"/>
    <w:rsid w:val="009D71E8"/>
    <w:rsid w:val="009D7CA1"/>
    <w:rsid w:val="009D7E73"/>
    <w:rsid w:val="009E02BF"/>
    <w:rsid w:val="009E0D4E"/>
    <w:rsid w:val="009E2B34"/>
    <w:rsid w:val="009E2BDF"/>
    <w:rsid w:val="009E2FC0"/>
    <w:rsid w:val="009E33E9"/>
    <w:rsid w:val="009E39AB"/>
    <w:rsid w:val="009E4E6A"/>
    <w:rsid w:val="009E51AC"/>
    <w:rsid w:val="009E5C04"/>
    <w:rsid w:val="009E6571"/>
    <w:rsid w:val="009E6882"/>
    <w:rsid w:val="009E7DEE"/>
    <w:rsid w:val="009F058A"/>
    <w:rsid w:val="009F05A7"/>
    <w:rsid w:val="009F1C80"/>
    <w:rsid w:val="009F1FBC"/>
    <w:rsid w:val="009F2B53"/>
    <w:rsid w:val="009F3084"/>
    <w:rsid w:val="009F37F4"/>
    <w:rsid w:val="009F4686"/>
    <w:rsid w:val="009F5340"/>
    <w:rsid w:val="009F574C"/>
    <w:rsid w:val="009F6F0C"/>
    <w:rsid w:val="00A003BF"/>
    <w:rsid w:val="00A00A58"/>
    <w:rsid w:val="00A00D76"/>
    <w:rsid w:val="00A02920"/>
    <w:rsid w:val="00A03B17"/>
    <w:rsid w:val="00A04DBA"/>
    <w:rsid w:val="00A0530E"/>
    <w:rsid w:val="00A059CD"/>
    <w:rsid w:val="00A05B89"/>
    <w:rsid w:val="00A06B18"/>
    <w:rsid w:val="00A11E77"/>
    <w:rsid w:val="00A13717"/>
    <w:rsid w:val="00A13833"/>
    <w:rsid w:val="00A1411D"/>
    <w:rsid w:val="00A1597B"/>
    <w:rsid w:val="00A172FB"/>
    <w:rsid w:val="00A1758A"/>
    <w:rsid w:val="00A17A21"/>
    <w:rsid w:val="00A17B14"/>
    <w:rsid w:val="00A17C99"/>
    <w:rsid w:val="00A20195"/>
    <w:rsid w:val="00A22889"/>
    <w:rsid w:val="00A23AA7"/>
    <w:rsid w:val="00A23E47"/>
    <w:rsid w:val="00A24459"/>
    <w:rsid w:val="00A26FDF"/>
    <w:rsid w:val="00A27511"/>
    <w:rsid w:val="00A27AB2"/>
    <w:rsid w:val="00A27C75"/>
    <w:rsid w:val="00A31575"/>
    <w:rsid w:val="00A31660"/>
    <w:rsid w:val="00A3385B"/>
    <w:rsid w:val="00A34920"/>
    <w:rsid w:val="00A34F63"/>
    <w:rsid w:val="00A35171"/>
    <w:rsid w:val="00A35352"/>
    <w:rsid w:val="00A35376"/>
    <w:rsid w:val="00A37A7E"/>
    <w:rsid w:val="00A37E24"/>
    <w:rsid w:val="00A400A9"/>
    <w:rsid w:val="00A40473"/>
    <w:rsid w:val="00A423FE"/>
    <w:rsid w:val="00A43443"/>
    <w:rsid w:val="00A43498"/>
    <w:rsid w:val="00A4409C"/>
    <w:rsid w:val="00A4563C"/>
    <w:rsid w:val="00A45657"/>
    <w:rsid w:val="00A45684"/>
    <w:rsid w:val="00A468F4"/>
    <w:rsid w:val="00A4749A"/>
    <w:rsid w:val="00A47A03"/>
    <w:rsid w:val="00A50254"/>
    <w:rsid w:val="00A503B1"/>
    <w:rsid w:val="00A50810"/>
    <w:rsid w:val="00A51C42"/>
    <w:rsid w:val="00A53409"/>
    <w:rsid w:val="00A54020"/>
    <w:rsid w:val="00A54270"/>
    <w:rsid w:val="00A5518F"/>
    <w:rsid w:val="00A552DA"/>
    <w:rsid w:val="00A564D2"/>
    <w:rsid w:val="00A5683B"/>
    <w:rsid w:val="00A57F58"/>
    <w:rsid w:val="00A60927"/>
    <w:rsid w:val="00A61BDC"/>
    <w:rsid w:val="00A62666"/>
    <w:rsid w:val="00A63E25"/>
    <w:rsid w:val="00A6450E"/>
    <w:rsid w:val="00A64F8D"/>
    <w:rsid w:val="00A65FB6"/>
    <w:rsid w:val="00A665A5"/>
    <w:rsid w:val="00A67408"/>
    <w:rsid w:val="00A6747F"/>
    <w:rsid w:val="00A70689"/>
    <w:rsid w:val="00A719E8"/>
    <w:rsid w:val="00A71A52"/>
    <w:rsid w:val="00A7250E"/>
    <w:rsid w:val="00A77CB7"/>
    <w:rsid w:val="00A806A3"/>
    <w:rsid w:val="00A80C13"/>
    <w:rsid w:val="00A81F61"/>
    <w:rsid w:val="00A82333"/>
    <w:rsid w:val="00A8341D"/>
    <w:rsid w:val="00A87062"/>
    <w:rsid w:val="00A91531"/>
    <w:rsid w:val="00A9163C"/>
    <w:rsid w:val="00A91DA1"/>
    <w:rsid w:val="00A92708"/>
    <w:rsid w:val="00A92F8B"/>
    <w:rsid w:val="00A93E2E"/>
    <w:rsid w:val="00A9492D"/>
    <w:rsid w:val="00A94C31"/>
    <w:rsid w:val="00A9535D"/>
    <w:rsid w:val="00A95520"/>
    <w:rsid w:val="00A9595E"/>
    <w:rsid w:val="00A95D4B"/>
    <w:rsid w:val="00A966DC"/>
    <w:rsid w:val="00A9672F"/>
    <w:rsid w:val="00A9674D"/>
    <w:rsid w:val="00AA04F9"/>
    <w:rsid w:val="00AA182F"/>
    <w:rsid w:val="00AA20BC"/>
    <w:rsid w:val="00AA30FD"/>
    <w:rsid w:val="00AA4D09"/>
    <w:rsid w:val="00AA59FE"/>
    <w:rsid w:val="00AA5B61"/>
    <w:rsid w:val="00AA70F5"/>
    <w:rsid w:val="00AA7E85"/>
    <w:rsid w:val="00AB13EC"/>
    <w:rsid w:val="00AB1C0F"/>
    <w:rsid w:val="00AB1F58"/>
    <w:rsid w:val="00AB281C"/>
    <w:rsid w:val="00AB2AC3"/>
    <w:rsid w:val="00AB2BC9"/>
    <w:rsid w:val="00AB2D1F"/>
    <w:rsid w:val="00AB3277"/>
    <w:rsid w:val="00AB34E5"/>
    <w:rsid w:val="00AB424A"/>
    <w:rsid w:val="00AB461F"/>
    <w:rsid w:val="00AB4CE6"/>
    <w:rsid w:val="00AB4DFD"/>
    <w:rsid w:val="00AB5838"/>
    <w:rsid w:val="00AB5B7F"/>
    <w:rsid w:val="00AB6792"/>
    <w:rsid w:val="00AB6F50"/>
    <w:rsid w:val="00AC20DD"/>
    <w:rsid w:val="00AC2321"/>
    <w:rsid w:val="00AC2D60"/>
    <w:rsid w:val="00AC3F98"/>
    <w:rsid w:val="00AD0241"/>
    <w:rsid w:val="00AD0343"/>
    <w:rsid w:val="00AD0ED7"/>
    <w:rsid w:val="00AD112F"/>
    <w:rsid w:val="00AD1876"/>
    <w:rsid w:val="00AD2979"/>
    <w:rsid w:val="00AD316D"/>
    <w:rsid w:val="00AD3B5E"/>
    <w:rsid w:val="00AD405E"/>
    <w:rsid w:val="00AD40E6"/>
    <w:rsid w:val="00AD4338"/>
    <w:rsid w:val="00AD442F"/>
    <w:rsid w:val="00AD4973"/>
    <w:rsid w:val="00AD5040"/>
    <w:rsid w:val="00AD540A"/>
    <w:rsid w:val="00AD5861"/>
    <w:rsid w:val="00AD6305"/>
    <w:rsid w:val="00AD7087"/>
    <w:rsid w:val="00AD7277"/>
    <w:rsid w:val="00AE064F"/>
    <w:rsid w:val="00AE1516"/>
    <w:rsid w:val="00AE23E4"/>
    <w:rsid w:val="00AE2596"/>
    <w:rsid w:val="00AE2C4F"/>
    <w:rsid w:val="00AE2F20"/>
    <w:rsid w:val="00AE3F52"/>
    <w:rsid w:val="00AE41CB"/>
    <w:rsid w:val="00AE4876"/>
    <w:rsid w:val="00AE5447"/>
    <w:rsid w:val="00AE58D3"/>
    <w:rsid w:val="00AE591A"/>
    <w:rsid w:val="00AE721B"/>
    <w:rsid w:val="00AF10AF"/>
    <w:rsid w:val="00AF3FA3"/>
    <w:rsid w:val="00AF4616"/>
    <w:rsid w:val="00AF527A"/>
    <w:rsid w:val="00AF5C30"/>
    <w:rsid w:val="00AF68C5"/>
    <w:rsid w:val="00AF7077"/>
    <w:rsid w:val="00AF7707"/>
    <w:rsid w:val="00B004A2"/>
    <w:rsid w:val="00B00F5C"/>
    <w:rsid w:val="00B02027"/>
    <w:rsid w:val="00B02123"/>
    <w:rsid w:val="00B02125"/>
    <w:rsid w:val="00B0341C"/>
    <w:rsid w:val="00B04B02"/>
    <w:rsid w:val="00B04B89"/>
    <w:rsid w:val="00B05111"/>
    <w:rsid w:val="00B05F2C"/>
    <w:rsid w:val="00B100AC"/>
    <w:rsid w:val="00B110D6"/>
    <w:rsid w:val="00B11AD5"/>
    <w:rsid w:val="00B11F58"/>
    <w:rsid w:val="00B12588"/>
    <w:rsid w:val="00B13027"/>
    <w:rsid w:val="00B1428C"/>
    <w:rsid w:val="00B14F22"/>
    <w:rsid w:val="00B15403"/>
    <w:rsid w:val="00B15FBA"/>
    <w:rsid w:val="00B160A3"/>
    <w:rsid w:val="00B1669E"/>
    <w:rsid w:val="00B16747"/>
    <w:rsid w:val="00B1691C"/>
    <w:rsid w:val="00B16C09"/>
    <w:rsid w:val="00B17414"/>
    <w:rsid w:val="00B17E61"/>
    <w:rsid w:val="00B20B8A"/>
    <w:rsid w:val="00B22493"/>
    <w:rsid w:val="00B22BC2"/>
    <w:rsid w:val="00B2449D"/>
    <w:rsid w:val="00B24D93"/>
    <w:rsid w:val="00B25DD6"/>
    <w:rsid w:val="00B260CE"/>
    <w:rsid w:val="00B266BB"/>
    <w:rsid w:val="00B26CAA"/>
    <w:rsid w:val="00B26FB7"/>
    <w:rsid w:val="00B30BE3"/>
    <w:rsid w:val="00B30DC0"/>
    <w:rsid w:val="00B3388B"/>
    <w:rsid w:val="00B33930"/>
    <w:rsid w:val="00B33C3D"/>
    <w:rsid w:val="00B34469"/>
    <w:rsid w:val="00B35076"/>
    <w:rsid w:val="00B35618"/>
    <w:rsid w:val="00B35EE6"/>
    <w:rsid w:val="00B36071"/>
    <w:rsid w:val="00B360FA"/>
    <w:rsid w:val="00B41321"/>
    <w:rsid w:val="00B4644C"/>
    <w:rsid w:val="00B46453"/>
    <w:rsid w:val="00B46A3F"/>
    <w:rsid w:val="00B46C13"/>
    <w:rsid w:val="00B47A41"/>
    <w:rsid w:val="00B47E8E"/>
    <w:rsid w:val="00B50646"/>
    <w:rsid w:val="00B51E96"/>
    <w:rsid w:val="00B52263"/>
    <w:rsid w:val="00B523DD"/>
    <w:rsid w:val="00B523E8"/>
    <w:rsid w:val="00B5244E"/>
    <w:rsid w:val="00B5268C"/>
    <w:rsid w:val="00B536DC"/>
    <w:rsid w:val="00B53E4B"/>
    <w:rsid w:val="00B547F8"/>
    <w:rsid w:val="00B54EAC"/>
    <w:rsid w:val="00B607D0"/>
    <w:rsid w:val="00B60A31"/>
    <w:rsid w:val="00B60CAE"/>
    <w:rsid w:val="00B613B6"/>
    <w:rsid w:val="00B62757"/>
    <w:rsid w:val="00B6442F"/>
    <w:rsid w:val="00B65C5B"/>
    <w:rsid w:val="00B66354"/>
    <w:rsid w:val="00B66710"/>
    <w:rsid w:val="00B67289"/>
    <w:rsid w:val="00B70253"/>
    <w:rsid w:val="00B70908"/>
    <w:rsid w:val="00B717A3"/>
    <w:rsid w:val="00B71EC5"/>
    <w:rsid w:val="00B73B13"/>
    <w:rsid w:val="00B74569"/>
    <w:rsid w:val="00B745BD"/>
    <w:rsid w:val="00B74B4D"/>
    <w:rsid w:val="00B75F51"/>
    <w:rsid w:val="00B76D4E"/>
    <w:rsid w:val="00B77968"/>
    <w:rsid w:val="00B8060C"/>
    <w:rsid w:val="00B80682"/>
    <w:rsid w:val="00B81A27"/>
    <w:rsid w:val="00B81F2A"/>
    <w:rsid w:val="00B8421D"/>
    <w:rsid w:val="00B8498A"/>
    <w:rsid w:val="00B84B93"/>
    <w:rsid w:val="00B85018"/>
    <w:rsid w:val="00B85DCF"/>
    <w:rsid w:val="00B85F1E"/>
    <w:rsid w:val="00B8621C"/>
    <w:rsid w:val="00B91475"/>
    <w:rsid w:val="00B916EA"/>
    <w:rsid w:val="00B92D62"/>
    <w:rsid w:val="00B942DA"/>
    <w:rsid w:val="00B9445B"/>
    <w:rsid w:val="00B948C0"/>
    <w:rsid w:val="00B94D35"/>
    <w:rsid w:val="00B94EAE"/>
    <w:rsid w:val="00B95CD7"/>
    <w:rsid w:val="00B95D2E"/>
    <w:rsid w:val="00B965E5"/>
    <w:rsid w:val="00B96794"/>
    <w:rsid w:val="00B9686E"/>
    <w:rsid w:val="00B979A9"/>
    <w:rsid w:val="00B97C8D"/>
    <w:rsid w:val="00BA0077"/>
    <w:rsid w:val="00BA034E"/>
    <w:rsid w:val="00BA046C"/>
    <w:rsid w:val="00BA1581"/>
    <w:rsid w:val="00BA3065"/>
    <w:rsid w:val="00BA3B05"/>
    <w:rsid w:val="00BA57C3"/>
    <w:rsid w:val="00BA61E0"/>
    <w:rsid w:val="00BA6754"/>
    <w:rsid w:val="00BA77A2"/>
    <w:rsid w:val="00BB0044"/>
    <w:rsid w:val="00BB1984"/>
    <w:rsid w:val="00BB1AD6"/>
    <w:rsid w:val="00BB212E"/>
    <w:rsid w:val="00BB3E3F"/>
    <w:rsid w:val="00BB4BEB"/>
    <w:rsid w:val="00BB56CA"/>
    <w:rsid w:val="00BB5A4F"/>
    <w:rsid w:val="00BB6D98"/>
    <w:rsid w:val="00BB7010"/>
    <w:rsid w:val="00BB7043"/>
    <w:rsid w:val="00BB721A"/>
    <w:rsid w:val="00BC0475"/>
    <w:rsid w:val="00BC0CCD"/>
    <w:rsid w:val="00BC11E8"/>
    <w:rsid w:val="00BC149E"/>
    <w:rsid w:val="00BC2306"/>
    <w:rsid w:val="00BC3366"/>
    <w:rsid w:val="00BC34B9"/>
    <w:rsid w:val="00BC42D1"/>
    <w:rsid w:val="00BC454F"/>
    <w:rsid w:val="00BC51BC"/>
    <w:rsid w:val="00BC630D"/>
    <w:rsid w:val="00BC6737"/>
    <w:rsid w:val="00BC6DD8"/>
    <w:rsid w:val="00BC6F03"/>
    <w:rsid w:val="00BC7516"/>
    <w:rsid w:val="00BC7CBC"/>
    <w:rsid w:val="00BC7F03"/>
    <w:rsid w:val="00BD0027"/>
    <w:rsid w:val="00BD0810"/>
    <w:rsid w:val="00BD1513"/>
    <w:rsid w:val="00BD1905"/>
    <w:rsid w:val="00BD1B90"/>
    <w:rsid w:val="00BD1CBB"/>
    <w:rsid w:val="00BD5630"/>
    <w:rsid w:val="00BD7E90"/>
    <w:rsid w:val="00BE1008"/>
    <w:rsid w:val="00BE16CD"/>
    <w:rsid w:val="00BE1740"/>
    <w:rsid w:val="00BE1783"/>
    <w:rsid w:val="00BE2139"/>
    <w:rsid w:val="00BE3349"/>
    <w:rsid w:val="00BE409A"/>
    <w:rsid w:val="00BE449C"/>
    <w:rsid w:val="00BE4C0A"/>
    <w:rsid w:val="00BE4E7F"/>
    <w:rsid w:val="00BE5291"/>
    <w:rsid w:val="00BE59C4"/>
    <w:rsid w:val="00BE5CA8"/>
    <w:rsid w:val="00BE6218"/>
    <w:rsid w:val="00BE6298"/>
    <w:rsid w:val="00BE67BE"/>
    <w:rsid w:val="00BE7ED5"/>
    <w:rsid w:val="00BE7EF5"/>
    <w:rsid w:val="00BF00C6"/>
    <w:rsid w:val="00BF089D"/>
    <w:rsid w:val="00BF08A7"/>
    <w:rsid w:val="00BF123A"/>
    <w:rsid w:val="00BF1541"/>
    <w:rsid w:val="00BF23F6"/>
    <w:rsid w:val="00BF30E0"/>
    <w:rsid w:val="00BF3CA2"/>
    <w:rsid w:val="00BF5F11"/>
    <w:rsid w:val="00BF6697"/>
    <w:rsid w:val="00BF6C73"/>
    <w:rsid w:val="00BF6D5E"/>
    <w:rsid w:val="00BF70E5"/>
    <w:rsid w:val="00C009DA"/>
    <w:rsid w:val="00C00CAE"/>
    <w:rsid w:val="00C01668"/>
    <w:rsid w:val="00C018CE"/>
    <w:rsid w:val="00C01D35"/>
    <w:rsid w:val="00C02423"/>
    <w:rsid w:val="00C02D90"/>
    <w:rsid w:val="00C030D0"/>
    <w:rsid w:val="00C05A88"/>
    <w:rsid w:val="00C05E25"/>
    <w:rsid w:val="00C069C8"/>
    <w:rsid w:val="00C075CD"/>
    <w:rsid w:val="00C076F0"/>
    <w:rsid w:val="00C07F5E"/>
    <w:rsid w:val="00C1071C"/>
    <w:rsid w:val="00C117C9"/>
    <w:rsid w:val="00C121B5"/>
    <w:rsid w:val="00C135B2"/>
    <w:rsid w:val="00C139D3"/>
    <w:rsid w:val="00C1487E"/>
    <w:rsid w:val="00C153BB"/>
    <w:rsid w:val="00C15830"/>
    <w:rsid w:val="00C17483"/>
    <w:rsid w:val="00C202A1"/>
    <w:rsid w:val="00C2080E"/>
    <w:rsid w:val="00C20E4C"/>
    <w:rsid w:val="00C21178"/>
    <w:rsid w:val="00C22D24"/>
    <w:rsid w:val="00C230F9"/>
    <w:rsid w:val="00C23E42"/>
    <w:rsid w:val="00C241F8"/>
    <w:rsid w:val="00C24B0D"/>
    <w:rsid w:val="00C2566C"/>
    <w:rsid w:val="00C2713C"/>
    <w:rsid w:val="00C30962"/>
    <w:rsid w:val="00C310F4"/>
    <w:rsid w:val="00C31852"/>
    <w:rsid w:val="00C3220B"/>
    <w:rsid w:val="00C334FF"/>
    <w:rsid w:val="00C337AB"/>
    <w:rsid w:val="00C33C97"/>
    <w:rsid w:val="00C34B56"/>
    <w:rsid w:val="00C35969"/>
    <w:rsid w:val="00C37533"/>
    <w:rsid w:val="00C37DCB"/>
    <w:rsid w:val="00C4039A"/>
    <w:rsid w:val="00C40989"/>
    <w:rsid w:val="00C41090"/>
    <w:rsid w:val="00C41CB1"/>
    <w:rsid w:val="00C42807"/>
    <w:rsid w:val="00C42B96"/>
    <w:rsid w:val="00C42FA8"/>
    <w:rsid w:val="00C43108"/>
    <w:rsid w:val="00C43A0C"/>
    <w:rsid w:val="00C45423"/>
    <w:rsid w:val="00C45994"/>
    <w:rsid w:val="00C45DF8"/>
    <w:rsid w:val="00C46ADF"/>
    <w:rsid w:val="00C475BA"/>
    <w:rsid w:val="00C47AF2"/>
    <w:rsid w:val="00C47CA6"/>
    <w:rsid w:val="00C5096B"/>
    <w:rsid w:val="00C51B72"/>
    <w:rsid w:val="00C51DB4"/>
    <w:rsid w:val="00C54516"/>
    <w:rsid w:val="00C54A92"/>
    <w:rsid w:val="00C54E90"/>
    <w:rsid w:val="00C55266"/>
    <w:rsid w:val="00C56739"/>
    <w:rsid w:val="00C571A9"/>
    <w:rsid w:val="00C5731E"/>
    <w:rsid w:val="00C60175"/>
    <w:rsid w:val="00C61060"/>
    <w:rsid w:val="00C61425"/>
    <w:rsid w:val="00C617F9"/>
    <w:rsid w:val="00C62EDD"/>
    <w:rsid w:val="00C636ED"/>
    <w:rsid w:val="00C639F4"/>
    <w:rsid w:val="00C64D48"/>
    <w:rsid w:val="00C65821"/>
    <w:rsid w:val="00C66D73"/>
    <w:rsid w:val="00C705B0"/>
    <w:rsid w:val="00C70B16"/>
    <w:rsid w:val="00C71727"/>
    <w:rsid w:val="00C71843"/>
    <w:rsid w:val="00C7219B"/>
    <w:rsid w:val="00C742F9"/>
    <w:rsid w:val="00C751F6"/>
    <w:rsid w:val="00C757E5"/>
    <w:rsid w:val="00C76ECD"/>
    <w:rsid w:val="00C776A0"/>
    <w:rsid w:val="00C77D18"/>
    <w:rsid w:val="00C8036D"/>
    <w:rsid w:val="00C8074B"/>
    <w:rsid w:val="00C80B21"/>
    <w:rsid w:val="00C8130F"/>
    <w:rsid w:val="00C81D8A"/>
    <w:rsid w:val="00C8205A"/>
    <w:rsid w:val="00C82474"/>
    <w:rsid w:val="00C829A3"/>
    <w:rsid w:val="00C83363"/>
    <w:rsid w:val="00C835BB"/>
    <w:rsid w:val="00C85916"/>
    <w:rsid w:val="00C85B42"/>
    <w:rsid w:val="00C863B9"/>
    <w:rsid w:val="00C86B4E"/>
    <w:rsid w:val="00C86BBA"/>
    <w:rsid w:val="00C86D46"/>
    <w:rsid w:val="00C86FF5"/>
    <w:rsid w:val="00C87233"/>
    <w:rsid w:val="00C87452"/>
    <w:rsid w:val="00C87B5A"/>
    <w:rsid w:val="00C91C15"/>
    <w:rsid w:val="00C9225F"/>
    <w:rsid w:val="00C928DA"/>
    <w:rsid w:val="00C92B98"/>
    <w:rsid w:val="00C92CFE"/>
    <w:rsid w:val="00C93FAB"/>
    <w:rsid w:val="00C94615"/>
    <w:rsid w:val="00C95607"/>
    <w:rsid w:val="00C95736"/>
    <w:rsid w:val="00C96C12"/>
    <w:rsid w:val="00CA1578"/>
    <w:rsid w:val="00CA1C48"/>
    <w:rsid w:val="00CA1F3D"/>
    <w:rsid w:val="00CA2299"/>
    <w:rsid w:val="00CA28DC"/>
    <w:rsid w:val="00CA2C88"/>
    <w:rsid w:val="00CA37DE"/>
    <w:rsid w:val="00CA3C60"/>
    <w:rsid w:val="00CA52BB"/>
    <w:rsid w:val="00CA5781"/>
    <w:rsid w:val="00CA6315"/>
    <w:rsid w:val="00CB012A"/>
    <w:rsid w:val="00CB0417"/>
    <w:rsid w:val="00CB052C"/>
    <w:rsid w:val="00CB311A"/>
    <w:rsid w:val="00CB316E"/>
    <w:rsid w:val="00CB38BB"/>
    <w:rsid w:val="00CB4653"/>
    <w:rsid w:val="00CB4E4C"/>
    <w:rsid w:val="00CB5024"/>
    <w:rsid w:val="00CB6028"/>
    <w:rsid w:val="00CC117A"/>
    <w:rsid w:val="00CC1B11"/>
    <w:rsid w:val="00CC336D"/>
    <w:rsid w:val="00CC3491"/>
    <w:rsid w:val="00CC5A4E"/>
    <w:rsid w:val="00CC5CEA"/>
    <w:rsid w:val="00CC5F90"/>
    <w:rsid w:val="00CC7A3C"/>
    <w:rsid w:val="00CD1D58"/>
    <w:rsid w:val="00CD45EA"/>
    <w:rsid w:val="00CD4923"/>
    <w:rsid w:val="00CD6BE9"/>
    <w:rsid w:val="00CE215F"/>
    <w:rsid w:val="00CE2703"/>
    <w:rsid w:val="00CE3EFD"/>
    <w:rsid w:val="00CE4421"/>
    <w:rsid w:val="00CE50D1"/>
    <w:rsid w:val="00CE629A"/>
    <w:rsid w:val="00CE68EA"/>
    <w:rsid w:val="00CE7A83"/>
    <w:rsid w:val="00CE7ADD"/>
    <w:rsid w:val="00CF048A"/>
    <w:rsid w:val="00CF08F9"/>
    <w:rsid w:val="00CF0AC8"/>
    <w:rsid w:val="00CF1B86"/>
    <w:rsid w:val="00CF26E9"/>
    <w:rsid w:val="00CF3519"/>
    <w:rsid w:val="00CF3623"/>
    <w:rsid w:val="00CF4D6E"/>
    <w:rsid w:val="00CF52EA"/>
    <w:rsid w:val="00CF5619"/>
    <w:rsid w:val="00CF7208"/>
    <w:rsid w:val="00CF7480"/>
    <w:rsid w:val="00D00AAB"/>
    <w:rsid w:val="00D01434"/>
    <w:rsid w:val="00D01A6D"/>
    <w:rsid w:val="00D02619"/>
    <w:rsid w:val="00D029D2"/>
    <w:rsid w:val="00D03340"/>
    <w:rsid w:val="00D050C5"/>
    <w:rsid w:val="00D05BB4"/>
    <w:rsid w:val="00D06107"/>
    <w:rsid w:val="00D06B59"/>
    <w:rsid w:val="00D06CF0"/>
    <w:rsid w:val="00D07DD3"/>
    <w:rsid w:val="00D07FE1"/>
    <w:rsid w:val="00D1077B"/>
    <w:rsid w:val="00D11137"/>
    <w:rsid w:val="00D116C1"/>
    <w:rsid w:val="00D120CB"/>
    <w:rsid w:val="00D124E2"/>
    <w:rsid w:val="00D12A4B"/>
    <w:rsid w:val="00D133FF"/>
    <w:rsid w:val="00D13675"/>
    <w:rsid w:val="00D13F71"/>
    <w:rsid w:val="00D14700"/>
    <w:rsid w:val="00D14993"/>
    <w:rsid w:val="00D14FD9"/>
    <w:rsid w:val="00D1500F"/>
    <w:rsid w:val="00D15AE8"/>
    <w:rsid w:val="00D16358"/>
    <w:rsid w:val="00D20965"/>
    <w:rsid w:val="00D20982"/>
    <w:rsid w:val="00D20D9C"/>
    <w:rsid w:val="00D20FF3"/>
    <w:rsid w:val="00D21478"/>
    <w:rsid w:val="00D217BF"/>
    <w:rsid w:val="00D222F7"/>
    <w:rsid w:val="00D22E37"/>
    <w:rsid w:val="00D22F67"/>
    <w:rsid w:val="00D23B19"/>
    <w:rsid w:val="00D25F7B"/>
    <w:rsid w:val="00D26175"/>
    <w:rsid w:val="00D27087"/>
    <w:rsid w:val="00D27A7B"/>
    <w:rsid w:val="00D27B7B"/>
    <w:rsid w:val="00D27F6E"/>
    <w:rsid w:val="00D332B9"/>
    <w:rsid w:val="00D33AF1"/>
    <w:rsid w:val="00D33EA0"/>
    <w:rsid w:val="00D33EE3"/>
    <w:rsid w:val="00D33FE5"/>
    <w:rsid w:val="00D359C6"/>
    <w:rsid w:val="00D35EBE"/>
    <w:rsid w:val="00D3620D"/>
    <w:rsid w:val="00D40125"/>
    <w:rsid w:val="00D40750"/>
    <w:rsid w:val="00D40FE6"/>
    <w:rsid w:val="00D41547"/>
    <w:rsid w:val="00D4193B"/>
    <w:rsid w:val="00D4251F"/>
    <w:rsid w:val="00D4361B"/>
    <w:rsid w:val="00D43697"/>
    <w:rsid w:val="00D439D4"/>
    <w:rsid w:val="00D43CEF"/>
    <w:rsid w:val="00D44C2F"/>
    <w:rsid w:val="00D45580"/>
    <w:rsid w:val="00D45650"/>
    <w:rsid w:val="00D45DEC"/>
    <w:rsid w:val="00D46E7B"/>
    <w:rsid w:val="00D472FE"/>
    <w:rsid w:val="00D503E6"/>
    <w:rsid w:val="00D51799"/>
    <w:rsid w:val="00D51A3D"/>
    <w:rsid w:val="00D52C18"/>
    <w:rsid w:val="00D5334D"/>
    <w:rsid w:val="00D5684B"/>
    <w:rsid w:val="00D570CE"/>
    <w:rsid w:val="00D57604"/>
    <w:rsid w:val="00D60872"/>
    <w:rsid w:val="00D60ADD"/>
    <w:rsid w:val="00D637A7"/>
    <w:rsid w:val="00D63A88"/>
    <w:rsid w:val="00D64482"/>
    <w:rsid w:val="00D648CD"/>
    <w:rsid w:val="00D65DC1"/>
    <w:rsid w:val="00D71D5F"/>
    <w:rsid w:val="00D7220D"/>
    <w:rsid w:val="00D72692"/>
    <w:rsid w:val="00D73D2B"/>
    <w:rsid w:val="00D741FD"/>
    <w:rsid w:val="00D74939"/>
    <w:rsid w:val="00D75D4C"/>
    <w:rsid w:val="00D76194"/>
    <w:rsid w:val="00D7638B"/>
    <w:rsid w:val="00D7718E"/>
    <w:rsid w:val="00D7760C"/>
    <w:rsid w:val="00D77764"/>
    <w:rsid w:val="00D80951"/>
    <w:rsid w:val="00D80FA5"/>
    <w:rsid w:val="00D81DE8"/>
    <w:rsid w:val="00D82037"/>
    <w:rsid w:val="00D8261A"/>
    <w:rsid w:val="00D82904"/>
    <w:rsid w:val="00D833B9"/>
    <w:rsid w:val="00D83B72"/>
    <w:rsid w:val="00D8456D"/>
    <w:rsid w:val="00D84B2C"/>
    <w:rsid w:val="00D8620A"/>
    <w:rsid w:val="00D86798"/>
    <w:rsid w:val="00D86CDA"/>
    <w:rsid w:val="00D87B88"/>
    <w:rsid w:val="00D900C5"/>
    <w:rsid w:val="00D90525"/>
    <w:rsid w:val="00D922B6"/>
    <w:rsid w:val="00D92332"/>
    <w:rsid w:val="00D937B4"/>
    <w:rsid w:val="00D95719"/>
    <w:rsid w:val="00D95BC6"/>
    <w:rsid w:val="00D96171"/>
    <w:rsid w:val="00D96AC3"/>
    <w:rsid w:val="00D96D53"/>
    <w:rsid w:val="00D97B1D"/>
    <w:rsid w:val="00DA1243"/>
    <w:rsid w:val="00DA2B7F"/>
    <w:rsid w:val="00DA4032"/>
    <w:rsid w:val="00DA4642"/>
    <w:rsid w:val="00DA5D6B"/>
    <w:rsid w:val="00DB1057"/>
    <w:rsid w:val="00DB1A52"/>
    <w:rsid w:val="00DB1A71"/>
    <w:rsid w:val="00DB1EC3"/>
    <w:rsid w:val="00DB202D"/>
    <w:rsid w:val="00DB2557"/>
    <w:rsid w:val="00DB2D5E"/>
    <w:rsid w:val="00DB39ED"/>
    <w:rsid w:val="00DB48A0"/>
    <w:rsid w:val="00DB5303"/>
    <w:rsid w:val="00DB6411"/>
    <w:rsid w:val="00DB6492"/>
    <w:rsid w:val="00DB74FD"/>
    <w:rsid w:val="00DC1344"/>
    <w:rsid w:val="00DC1A68"/>
    <w:rsid w:val="00DC30C6"/>
    <w:rsid w:val="00DC4156"/>
    <w:rsid w:val="00DC44E6"/>
    <w:rsid w:val="00DC4F2A"/>
    <w:rsid w:val="00DC649D"/>
    <w:rsid w:val="00DC6BA3"/>
    <w:rsid w:val="00DC722E"/>
    <w:rsid w:val="00DC736B"/>
    <w:rsid w:val="00DD0A1C"/>
    <w:rsid w:val="00DD15DA"/>
    <w:rsid w:val="00DD3AD1"/>
    <w:rsid w:val="00DD3B1C"/>
    <w:rsid w:val="00DD3CA3"/>
    <w:rsid w:val="00DD4020"/>
    <w:rsid w:val="00DD41CD"/>
    <w:rsid w:val="00DD4292"/>
    <w:rsid w:val="00DD572F"/>
    <w:rsid w:val="00DD5ECE"/>
    <w:rsid w:val="00DD645B"/>
    <w:rsid w:val="00DD646C"/>
    <w:rsid w:val="00DD7155"/>
    <w:rsid w:val="00DE0184"/>
    <w:rsid w:val="00DE02AB"/>
    <w:rsid w:val="00DE09BB"/>
    <w:rsid w:val="00DE12A3"/>
    <w:rsid w:val="00DE4833"/>
    <w:rsid w:val="00DE5705"/>
    <w:rsid w:val="00DF1467"/>
    <w:rsid w:val="00DF1740"/>
    <w:rsid w:val="00DF2267"/>
    <w:rsid w:val="00DF26DB"/>
    <w:rsid w:val="00DF363F"/>
    <w:rsid w:val="00DF573B"/>
    <w:rsid w:val="00DF5743"/>
    <w:rsid w:val="00DF624F"/>
    <w:rsid w:val="00DF6D0F"/>
    <w:rsid w:val="00DF7C87"/>
    <w:rsid w:val="00E001A6"/>
    <w:rsid w:val="00E002D4"/>
    <w:rsid w:val="00E01412"/>
    <w:rsid w:val="00E01493"/>
    <w:rsid w:val="00E02373"/>
    <w:rsid w:val="00E02BCA"/>
    <w:rsid w:val="00E039E4"/>
    <w:rsid w:val="00E03B86"/>
    <w:rsid w:val="00E03F56"/>
    <w:rsid w:val="00E05041"/>
    <w:rsid w:val="00E06B00"/>
    <w:rsid w:val="00E11782"/>
    <w:rsid w:val="00E118EE"/>
    <w:rsid w:val="00E1320F"/>
    <w:rsid w:val="00E13216"/>
    <w:rsid w:val="00E133CD"/>
    <w:rsid w:val="00E138DD"/>
    <w:rsid w:val="00E14341"/>
    <w:rsid w:val="00E162D1"/>
    <w:rsid w:val="00E162DC"/>
    <w:rsid w:val="00E16C27"/>
    <w:rsid w:val="00E2023E"/>
    <w:rsid w:val="00E20B5A"/>
    <w:rsid w:val="00E24B27"/>
    <w:rsid w:val="00E2563E"/>
    <w:rsid w:val="00E25DB9"/>
    <w:rsid w:val="00E26595"/>
    <w:rsid w:val="00E27784"/>
    <w:rsid w:val="00E27862"/>
    <w:rsid w:val="00E301DB"/>
    <w:rsid w:val="00E3028B"/>
    <w:rsid w:val="00E30499"/>
    <w:rsid w:val="00E304D6"/>
    <w:rsid w:val="00E3279E"/>
    <w:rsid w:val="00E33BAF"/>
    <w:rsid w:val="00E33DF1"/>
    <w:rsid w:val="00E35BBF"/>
    <w:rsid w:val="00E36074"/>
    <w:rsid w:val="00E36458"/>
    <w:rsid w:val="00E4199F"/>
    <w:rsid w:val="00E41EA3"/>
    <w:rsid w:val="00E424B6"/>
    <w:rsid w:val="00E424EF"/>
    <w:rsid w:val="00E42CD4"/>
    <w:rsid w:val="00E42E97"/>
    <w:rsid w:val="00E43C32"/>
    <w:rsid w:val="00E4400D"/>
    <w:rsid w:val="00E45BD9"/>
    <w:rsid w:val="00E46D02"/>
    <w:rsid w:val="00E46DAA"/>
    <w:rsid w:val="00E472F3"/>
    <w:rsid w:val="00E47AFE"/>
    <w:rsid w:val="00E5016D"/>
    <w:rsid w:val="00E506B7"/>
    <w:rsid w:val="00E508B7"/>
    <w:rsid w:val="00E510A2"/>
    <w:rsid w:val="00E52366"/>
    <w:rsid w:val="00E52980"/>
    <w:rsid w:val="00E5381C"/>
    <w:rsid w:val="00E5566B"/>
    <w:rsid w:val="00E56035"/>
    <w:rsid w:val="00E576B4"/>
    <w:rsid w:val="00E60166"/>
    <w:rsid w:val="00E616A9"/>
    <w:rsid w:val="00E620E7"/>
    <w:rsid w:val="00E62B8B"/>
    <w:rsid w:val="00E64605"/>
    <w:rsid w:val="00E656D9"/>
    <w:rsid w:val="00E66558"/>
    <w:rsid w:val="00E6690B"/>
    <w:rsid w:val="00E67A60"/>
    <w:rsid w:val="00E67DB3"/>
    <w:rsid w:val="00E67F7C"/>
    <w:rsid w:val="00E67FB5"/>
    <w:rsid w:val="00E700F5"/>
    <w:rsid w:val="00E7013A"/>
    <w:rsid w:val="00E704EA"/>
    <w:rsid w:val="00E70825"/>
    <w:rsid w:val="00E71A18"/>
    <w:rsid w:val="00E71FD3"/>
    <w:rsid w:val="00E725F1"/>
    <w:rsid w:val="00E729AA"/>
    <w:rsid w:val="00E72FF0"/>
    <w:rsid w:val="00E7312D"/>
    <w:rsid w:val="00E743FE"/>
    <w:rsid w:val="00E775CE"/>
    <w:rsid w:val="00E77CDC"/>
    <w:rsid w:val="00E809C7"/>
    <w:rsid w:val="00E80F54"/>
    <w:rsid w:val="00E814D6"/>
    <w:rsid w:val="00E848AA"/>
    <w:rsid w:val="00E85077"/>
    <w:rsid w:val="00E8667F"/>
    <w:rsid w:val="00E86943"/>
    <w:rsid w:val="00E87053"/>
    <w:rsid w:val="00E8706B"/>
    <w:rsid w:val="00E87808"/>
    <w:rsid w:val="00E908C3"/>
    <w:rsid w:val="00E91265"/>
    <w:rsid w:val="00E9185B"/>
    <w:rsid w:val="00E92616"/>
    <w:rsid w:val="00E9263E"/>
    <w:rsid w:val="00E93BAA"/>
    <w:rsid w:val="00E94170"/>
    <w:rsid w:val="00E94276"/>
    <w:rsid w:val="00E9510F"/>
    <w:rsid w:val="00E9519C"/>
    <w:rsid w:val="00E95760"/>
    <w:rsid w:val="00E95E63"/>
    <w:rsid w:val="00E96F76"/>
    <w:rsid w:val="00E97274"/>
    <w:rsid w:val="00E97C3D"/>
    <w:rsid w:val="00EA06CE"/>
    <w:rsid w:val="00EA0BF2"/>
    <w:rsid w:val="00EA16E7"/>
    <w:rsid w:val="00EA1FCD"/>
    <w:rsid w:val="00EA26D3"/>
    <w:rsid w:val="00EA596D"/>
    <w:rsid w:val="00EB15E2"/>
    <w:rsid w:val="00EB3B53"/>
    <w:rsid w:val="00EB3C42"/>
    <w:rsid w:val="00EB3EFE"/>
    <w:rsid w:val="00EB4FFE"/>
    <w:rsid w:val="00EB50D2"/>
    <w:rsid w:val="00EB5120"/>
    <w:rsid w:val="00EB6413"/>
    <w:rsid w:val="00EB64E4"/>
    <w:rsid w:val="00EB6DF7"/>
    <w:rsid w:val="00EB72A0"/>
    <w:rsid w:val="00EC01D3"/>
    <w:rsid w:val="00EC0843"/>
    <w:rsid w:val="00EC1148"/>
    <w:rsid w:val="00EC1221"/>
    <w:rsid w:val="00EC1431"/>
    <w:rsid w:val="00EC19BD"/>
    <w:rsid w:val="00EC1B3A"/>
    <w:rsid w:val="00EC1F8C"/>
    <w:rsid w:val="00EC22AB"/>
    <w:rsid w:val="00EC2583"/>
    <w:rsid w:val="00EC312C"/>
    <w:rsid w:val="00EC352C"/>
    <w:rsid w:val="00EC363E"/>
    <w:rsid w:val="00EC439E"/>
    <w:rsid w:val="00EC62C5"/>
    <w:rsid w:val="00EC6E5E"/>
    <w:rsid w:val="00EC7B6F"/>
    <w:rsid w:val="00EC7D36"/>
    <w:rsid w:val="00ED0243"/>
    <w:rsid w:val="00ED0F2B"/>
    <w:rsid w:val="00ED13A5"/>
    <w:rsid w:val="00ED20CC"/>
    <w:rsid w:val="00ED3C74"/>
    <w:rsid w:val="00ED4AD3"/>
    <w:rsid w:val="00ED5CBD"/>
    <w:rsid w:val="00ED684D"/>
    <w:rsid w:val="00ED7037"/>
    <w:rsid w:val="00EE00D9"/>
    <w:rsid w:val="00EE229A"/>
    <w:rsid w:val="00EE2B83"/>
    <w:rsid w:val="00EE36B4"/>
    <w:rsid w:val="00EE3873"/>
    <w:rsid w:val="00EE4909"/>
    <w:rsid w:val="00EE4B90"/>
    <w:rsid w:val="00EE4DB9"/>
    <w:rsid w:val="00EE581E"/>
    <w:rsid w:val="00EE63BD"/>
    <w:rsid w:val="00EE7D66"/>
    <w:rsid w:val="00EF0D2C"/>
    <w:rsid w:val="00EF0E51"/>
    <w:rsid w:val="00EF11BF"/>
    <w:rsid w:val="00EF248F"/>
    <w:rsid w:val="00EF4BC4"/>
    <w:rsid w:val="00EF5CF8"/>
    <w:rsid w:val="00EF7B1E"/>
    <w:rsid w:val="00EF7F5E"/>
    <w:rsid w:val="00F02794"/>
    <w:rsid w:val="00F0399C"/>
    <w:rsid w:val="00F041EF"/>
    <w:rsid w:val="00F04E17"/>
    <w:rsid w:val="00F05284"/>
    <w:rsid w:val="00F05E78"/>
    <w:rsid w:val="00F06044"/>
    <w:rsid w:val="00F064CF"/>
    <w:rsid w:val="00F067A3"/>
    <w:rsid w:val="00F07330"/>
    <w:rsid w:val="00F11852"/>
    <w:rsid w:val="00F11B80"/>
    <w:rsid w:val="00F11FAE"/>
    <w:rsid w:val="00F12836"/>
    <w:rsid w:val="00F12E85"/>
    <w:rsid w:val="00F12F05"/>
    <w:rsid w:val="00F15553"/>
    <w:rsid w:val="00F16704"/>
    <w:rsid w:val="00F20FB7"/>
    <w:rsid w:val="00F21110"/>
    <w:rsid w:val="00F21263"/>
    <w:rsid w:val="00F21429"/>
    <w:rsid w:val="00F218AD"/>
    <w:rsid w:val="00F21D12"/>
    <w:rsid w:val="00F21D35"/>
    <w:rsid w:val="00F222FF"/>
    <w:rsid w:val="00F22C7B"/>
    <w:rsid w:val="00F22D86"/>
    <w:rsid w:val="00F23410"/>
    <w:rsid w:val="00F23F84"/>
    <w:rsid w:val="00F25219"/>
    <w:rsid w:val="00F26B20"/>
    <w:rsid w:val="00F3074C"/>
    <w:rsid w:val="00F31D1D"/>
    <w:rsid w:val="00F32ED0"/>
    <w:rsid w:val="00F34472"/>
    <w:rsid w:val="00F3490F"/>
    <w:rsid w:val="00F36B97"/>
    <w:rsid w:val="00F37E55"/>
    <w:rsid w:val="00F37F97"/>
    <w:rsid w:val="00F40331"/>
    <w:rsid w:val="00F421CF"/>
    <w:rsid w:val="00F423B1"/>
    <w:rsid w:val="00F430AB"/>
    <w:rsid w:val="00F44BA6"/>
    <w:rsid w:val="00F44DEA"/>
    <w:rsid w:val="00F456A0"/>
    <w:rsid w:val="00F46761"/>
    <w:rsid w:val="00F47187"/>
    <w:rsid w:val="00F50357"/>
    <w:rsid w:val="00F5076A"/>
    <w:rsid w:val="00F51104"/>
    <w:rsid w:val="00F520D9"/>
    <w:rsid w:val="00F523F1"/>
    <w:rsid w:val="00F5260A"/>
    <w:rsid w:val="00F52735"/>
    <w:rsid w:val="00F532F3"/>
    <w:rsid w:val="00F538F4"/>
    <w:rsid w:val="00F54504"/>
    <w:rsid w:val="00F5465B"/>
    <w:rsid w:val="00F55B8E"/>
    <w:rsid w:val="00F55D8B"/>
    <w:rsid w:val="00F5638E"/>
    <w:rsid w:val="00F575B3"/>
    <w:rsid w:val="00F57E37"/>
    <w:rsid w:val="00F60164"/>
    <w:rsid w:val="00F6103F"/>
    <w:rsid w:val="00F6211F"/>
    <w:rsid w:val="00F623A8"/>
    <w:rsid w:val="00F62A08"/>
    <w:rsid w:val="00F637D6"/>
    <w:rsid w:val="00F6385C"/>
    <w:rsid w:val="00F6481D"/>
    <w:rsid w:val="00F6502B"/>
    <w:rsid w:val="00F65316"/>
    <w:rsid w:val="00F667E6"/>
    <w:rsid w:val="00F674A5"/>
    <w:rsid w:val="00F67EB3"/>
    <w:rsid w:val="00F725A9"/>
    <w:rsid w:val="00F72BB0"/>
    <w:rsid w:val="00F72EE1"/>
    <w:rsid w:val="00F736D7"/>
    <w:rsid w:val="00F74CB1"/>
    <w:rsid w:val="00F75786"/>
    <w:rsid w:val="00F81007"/>
    <w:rsid w:val="00F8100B"/>
    <w:rsid w:val="00F81753"/>
    <w:rsid w:val="00F81A33"/>
    <w:rsid w:val="00F81BA5"/>
    <w:rsid w:val="00F82558"/>
    <w:rsid w:val="00F834E5"/>
    <w:rsid w:val="00F84196"/>
    <w:rsid w:val="00F848CC"/>
    <w:rsid w:val="00F84D24"/>
    <w:rsid w:val="00F86978"/>
    <w:rsid w:val="00F87B43"/>
    <w:rsid w:val="00F87D3F"/>
    <w:rsid w:val="00F90792"/>
    <w:rsid w:val="00F90B0B"/>
    <w:rsid w:val="00F91AC9"/>
    <w:rsid w:val="00F92F32"/>
    <w:rsid w:val="00F93D54"/>
    <w:rsid w:val="00F9434B"/>
    <w:rsid w:val="00FA1C26"/>
    <w:rsid w:val="00FA579A"/>
    <w:rsid w:val="00FA5BE8"/>
    <w:rsid w:val="00FA5C13"/>
    <w:rsid w:val="00FA5C70"/>
    <w:rsid w:val="00FA717D"/>
    <w:rsid w:val="00FA7364"/>
    <w:rsid w:val="00FB1287"/>
    <w:rsid w:val="00FB2247"/>
    <w:rsid w:val="00FB3145"/>
    <w:rsid w:val="00FB44FF"/>
    <w:rsid w:val="00FB4E3A"/>
    <w:rsid w:val="00FB517D"/>
    <w:rsid w:val="00FB5EA9"/>
    <w:rsid w:val="00FB6812"/>
    <w:rsid w:val="00FB724C"/>
    <w:rsid w:val="00FC0184"/>
    <w:rsid w:val="00FC03D9"/>
    <w:rsid w:val="00FC1DD3"/>
    <w:rsid w:val="00FC203E"/>
    <w:rsid w:val="00FC2443"/>
    <w:rsid w:val="00FC2C91"/>
    <w:rsid w:val="00FC3471"/>
    <w:rsid w:val="00FC3632"/>
    <w:rsid w:val="00FC725A"/>
    <w:rsid w:val="00FC767B"/>
    <w:rsid w:val="00FD01FC"/>
    <w:rsid w:val="00FD07A5"/>
    <w:rsid w:val="00FD30AD"/>
    <w:rsid w:val="00FD37BA"/>
    <w:rsid w:val="00FD3D07"/>
    <w:rsid w:val="00FD44D7"/>
    <w:rsid w:val="00FD44E0"/>
    <w:rsid w:val="00FD49F7"/>
    <w:rsid w:val="00FD4D85"/>
    <w:rsid w:val="00FD66E1"/>
    <w:rsid w:val="00FD72BA"/>
    <w:rsid w:val="00FD7C53"/>
    <w:rsid w:val="00FE151D"/>
    <w:rsid w:val="00FE15FE"/>
    <w:rsid w:val="00FE26B1"/>
    <w:rsid w:val="00FE4C76"/>
    <w:rsid w:val="00FE6BDF"/>
    <w:rsid w:val="00FE6E77"/>
    <w:rsid w:val="00FE7279"/>
    <w:rsid w:val="00FE7581"/>
    <w:rsid w:val="00FE7A34"/>
    <w:rsid w:val="00FF1118"/>
    <w:rsid w:val="00FF13AC"/>
    <w:rsid w:val="00FF19C7"/>
    <w:rsid w:val="00FF2C3D"/>
    <w:rsid w:val="00FF4A12"/>
    <w:rsid w:val="00FF506D"/>
    <w:rsid w:val="00FF56B0"/>
    <w:rsid w:val="00FF599B"/>
    <w:rsid w:val="00FF5AD9"/>
    <w:rsid w:val="00FF6C78"/>
    <w:rsid w:val="00FF732C"/>
    <w:rsid w:val="06628302"/>
    <w:rsid w:val="0A9BA0B0"/>
    <w:rsid w:val="0F1805F1"/>
    <w:rsid w:val="0F22852E"/>
    <w:rsid w:val="1FA3496F"/>
    <w:rsid w:val="2A92CF0D"/>
    <w:rsid w:val="2B168CEB"/>
    <w:rsid w:val="33663118"/>
    <w:rsid w:val="3F17CB8D"/>
    <w:rsid w:val="531411B3"/>
    <w:rsid w:val="553D8BA6"/>
    <w:rsid w:val="5B509BD2"/>
    <w:rsid w:val="5C827F8F"/>
    <w:rsid w:val="5EC57588"/>
    <w:rsid w:val="622873F7"/>
    <w:rsid w:val="672D04CF"/>
    <w:rsid w:val="6C61CAE2"/>
    <w:rsid w:val="7B097852"/>
    <w:rsid w:val="7E36FC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7D54B1"/>
  <w15:docId w15:val="{A28746E0-B1B6-4EF0-BBE8-C1B8400473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pPr>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72A0"/>
    <w:pPr>
      <w:suppressAutoHyphens/>
      <w:spacing w:after="240" w:line="288" w:lineRule="auto"/>
    </w:pPr>
    <w:rPr>
      <w:color w:val="0D0D0D"/>
      <w:sz w:val="24"/>
      <w:szCs w:val="24"/>
    </w:rPr>
  </w:style>
  <w:style w:type="paragraph" w:styleId="Heading1">
    <w:name w:val="heading 1"/>
    <w:basedOn w:val="Normal"/>
    <w:next w:val="Normal"/>
    <w:uiPriority w:val="9"/>
    <w:qFormat/>
    <w:pPr>
      <w:pageBreakBefore/>
      <w:spacing w:line="240" w:lineRule="auto"/>
      <w:outlineLvl w:val="0"/>
    </w:pPr>
    <w:rPr>
      <w:b/>
      <w:color w:val="104F75"/>
      <w:sz w:val="36"/>
    </w:rPr>
  </w:style>
  <w:style w:type="paragraph" w:styleId="Heading2">
    <w:name w:val="heading 2"/>
    <w:basedOn w:val="Normal"/>
    <w:next w:val="Normal"/>
    <w:uiPriority w:val="9"/>
    <w:unhideWhenUsed/>
    <w:qFormat/>
    <w:pPr>
      <w:keepNext/>
      <w:spacing w:before="480" w:line="240" w:lineRule="auto"/>
      <w:outlineLvl w:val="1"/>
    </w:pPr>
    <w:rPr>
      <w:b/>
      <w:color w:val="104F75"/>
      <w:sz w:val="32"/>
      <w:szCs w:val="32"/>
    </w:rPr>
  </w:style>
  <w:style w:type="paragraph" w:styleId="Heading3">
    <w:name w:val="heading 3"/>
    <w:basedOn w:val="Heading2"/>
    <w:next w:val="Normal"/>
    <w:uiPriority w:val="9"/>
    <w:unhideWhenUsed/>
    <w:qFormat/>
    <w:pPr>
      <w:spacing w:before="360"/>
      <w:outlineLvl w:val="2"/>
    </w:pPr>
    <w:rPr>
      <w:bCs/>
      <w:sz w:val="28"/>
      <w:szCs w:val="28"/>
    </w:rPr>
  </w:style>
  <w:style w:type="paragraph" w:styleId="Heading4">
    <w:name w:val="heading 4"/>
    <w:basedOn w:val="Heading2"/>
    <w:next w:val="Normal"/>
    <w:uiPriority w:val="9"/>
    <w:semiHidden/>
    <w:unhideWhenUsed/>
    <w:qFormat/>
    <w:pPr>
      <w:spacing w:before="240"/>
      <w:outlineLvl w:val="3"/>
    </w:pPr>
    <w:rPr>
      <w:bCs/>
      <w:sz w:val="24"/>
      <w:szCs w:val="28"/>
    </w:rPr>
  </w:style>
  <w:style w:type="paragraph" w:styleId="Heading5">
    <w:name w:val="heading 5"/>
    <w:basedOn w:val="Normal"/>
    <w:next w:val="Normal"/>
    <w:uiPriority w:val="9"/>
    <w:semiHidden/>
    <w:unhideWhenUsed/>
    <w:qFormat/>
    <w:pPr>
      <w:numPr>
        <w:ilvl w:val="4"/>
        <w:numId w:val="1"/>
      </w:numPr>
      <w:spacing w:before="240" w:after="60"/>
      <w:outlineLvl w:val="4"/>
    </w:pPr>
    <w:rPr>
      <w:rFonts w:ascii="Calibri" w:hAnsi="Calibri"/>
      <w:b/>
      <w:bCs/>
      <w:i/>
      <w:iCs/>
      <w:sz w:val="26"/>
      <w:szCs w:val="26"/>
    </w:rPr>
  </w:style>
  <w:style w:type="paragraph" w:styleId="Heading6">
    <w:name w:val="heading 6"/>
    <w:basedOn w:val="Normal"/>
    <w:next w:val="Normal"/>
    <w:uiPriority w:val="9"/>
    <w:semiHidden/>
    <w:unhideWhenUsed/>
    <w:qFormat/>
    <w:pPr>
      <w:numPr>
        <w:ilvl w:val="5"/>
        <w:numId w:val="1"/>
      </w:numPr>
      <w:spacing w:before="240" w:after="60"/>
      <w:outlineLvl w:val="5"/>
    </w:pPr>
    <w:rPr>
      <w:rFonts w:ascii="Calibri" w:hAnsi="Calibri"/>
      <w:b/>
      <w:bCs/>
      <w:szCs w:val="22"/>
    </w:rPr>
  </w:style>
  <w:style w:type="paragraph" w:styleId="Heading7">
    <w:name w:val="heading 7"/>
    <w:basedOn w:val="Normal"/>
    <w:next w:val="Normal"/>
    <w:pPr>
      <w:numPr>
        <w:ilvl w:val="6"/>
        <w:numId w:val="1"/>
      </w:numPr>
      <w:spacing w:before="240" w:after="60"/>
      <w:outlineLvl w:val="6"/>
    </w:pPr>
    <w:rPr>
      <w:rFonts w:ascii="Calibri" w:hAnsi="Calibri"/>
    </w:rPr>
  </w:style>
  <w:style w:type="paragraph" w:styleId="Heading8">
    <w:name w:val="heading 8"/>
    <w:basedOn w:val="Normal"/>
    <w:next w:val="Normal"/>
    <w:pPr>
      <w:numPr>
        <w:ilvl w:val="7"/>
        <w:numId w:val="1"/>
      </w:numPr>
      <w:spacing w:before="240" w:after="60"/>
      <w:outlineLvl w:val="7"/>
    </w:pPr>
    <w:rPr>
      <w:rFonts w:ascii="Calibri" w:hAnsi="Calibri"/>
      <w:i/>
      <w:iCs/>
    </w:rPr>
  </w:style>
  <w:style w:type="paragraph" w:styleId="Heading9">
    <w:name w:val="heading 9"/>
    <w:basedOn w:val="Normal"/>
    <w:next w:val="Normal"/>
    <w:pPr>
      <w:numPr>
        <w:ilvl w:val="8"/>
        <w:numId w:val="1"/>
      </w:numPr>
      <w:spacing w:before="240" w:after="60"/>
      <w:outlineLvl w:val="8"/>
    </w:pPr>
    <w:rPr>
      <w:rFonts w:ascii="Cambria" w:hAnsi="Cambria"/>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WWOutlineListStyle1">
    <w:name w:val="WW_OutlineListStyle_1"/>
    <w:basedOn w:val="NoList"/>
    <w:pPr>
      <w:numPr>
        <w:numId w:val="1"/>
      </w:numPr>
    </w:pPr>
  </w:style>
  <w:style w:type="character" w:customStyle="1" w:styleId="Heading1Char">
    <w:name w:val="Heading 1 Char"/>
    <w:rPr>
      <w:b/>
      <w:color w:val="104F75"/>
      <w:sz w:val="36"/>
      <w:szCs w:val="24"/>
    </w:rPr>
  </w:style>
  <w:style w:type="character" w:customStyle="1" w:styleId="Heading2Char">
    <w:name w:val="Heading 2 Char"/>
    <w:rPr>
      <w:b/>
      <w:color w:val="104F75"/>
      <w:sz w:val="32"/>
      <w:szCs w:val="32"/>
    </w:rPr>
  </w:style>
  <w:style w:type="character" w:customStyle="1" w:styleId="Heading3Char">
    <w:name w:val="Heading 3 Char"/>
    <w:rPr>
      <w:b/>
      <w:bCs/>
      <w:color w:val="104F75"/>
      <w:sz w:val="28"/>
      <w:szCs w:val="28"/>
    </w:rPr>
  </w:style>
  <w:style w:type="character" w:styleId="Hyperlink">
    <w:name w:val="Hyperlink"/>
    <w:uiPriority w:val="99"/>
    <w:qFormat/>
    <w:rPr>
      <w:rFonts w:ascii="Arial" w:hAnsi="Arial"/>
      <w:color w:val="0000FF"/>
      <w:sz w:val="24"/>
      <w:u w:val="single"/>
    </w:rPr>
  </w:style>
  <w:style w:type="paragraph" w:styleId="TOCHeading">
    <w:name w:val="TOC Heading"/>
    <w:basedOn w:val="Normal"/>
    <w:next w:val="Normal"/>
    <w:pPr>
      <w:pageBreakBefore/>
    </w:pPr>
    <w:rPr>
      <w:rFonts w:cs="Arial"/>
      <w:b/>
      <w:color w:val="365F91"/>
      <w:sz w:val="36"/>
      <w:szCs w:val="28"/>
      <w:lang w:eastAsia="ja-JP"/>
    </w:rPr>
  </w:style>
  <w:style w:type="paragraph" w:customStyle="1" w:styleId="TitleText">
    <w:name w:val="TitleText"/>
    <w:basedOn w:val="Normal"/>
    <w:pPr>
      <w:spacing w:before="3600" w:line="240" w:lineRule="auto"/>
    </w:pPr>
    <w:rPr>
      <w:rFonts w:cs="Arial"/>
      <w:b/>
      <w:color w:val="104F75"/>
      <w:sz w:val="92"/>
      <w:szCs w:val="92"/>
    </w:rPr>
  </w:style>
  <w:style w:type="character" w:customStyle="1" w:styleId="TitleTextChar">
    <w:name w:val="TitleText Char"/>
    <w:rPr>
      <w:rFonts w:cs="Arial"/>
      <w:b/>
      <w:color w:val="104F75"/>
      <w:sz w:val="92"/>
      <w:szCs w:val="92"/>
    </w:rPr>
  </w:style>
  <w:style w:type="paragraph" w:customStyle="1" w:styleId="SubtitleText">
    <w:name w:val="SubtitleText"/>
    <w:basedOn w:val="Normal"/>
    <w:pPr>
      <w:spacing w:after="1520"/>
    </w:pPr>
    <w:rPr>
      <w:rFonts w:cs="Arial"/>
      <w:b/>
      <w:color w:val="104F75"/>
      <w:sz w:val="48"/>
      <w:szCs w:val="48"/>
    </w:rPr>
  </w:style>
  <w:style w:type="character" w:customStyle="1" w:styleId="SubtitleTextChar">
    <w:name w:val="SubtitleText Char"/>
    <w:rPr>
      <w:rFonts w:cs="Arial"/>
      <w:b/>
      <w:color w:val="104F75"/>
      <w:sz w:val="48"/>
      <w:szCs w:val="48"/>
    </w:rPr>
  </w:style>
  <w:style w:type="paragraph" w:styleId="ListBullet">
    <w:name w:val="List Bullet"/>
    <w:basedOn w:val="ListBullet5"/>
    <w:pPr>
      <w:numPr>
        <w:numId w:val="5"/>
      </w:numPr>
      <w:contextualSpacing/>
    </w:pPr>
  </w:style>
  <w:style w:type="paragraph" w:styleId="TOC1">
    <w:name w:val="toc 1"/>
    <w:basedOn w:val="Normal"/>
    <w:next w:val="Normal"/>
    <w:autoRedefine/>
    <w:pPr>
      <w:tabs>
        <w:tab w:val="right" w:pos="9498"/>
      </w:tabs>
      <w:spacing w:after="120"/>
    </w:pPr>
  </w:style>
  <w:style w:type="paragraph" w:styleId="TOC2">
    <w:name w:val="toc 2"/>
    <w:basedOn w:val="Normal"/>
    <w:next w:val="Normal"/>
    <w:autoRedefine/>
    <w:pPr>
      <w:tabs>
        <w:tab w:val="right" w:pos="9498"/>
      </w:tabs>
      <w:spacing w:after="120"/>
      <w:ind w:left="238"/>
    </w:pPr>
  </w:style>
  <w:style w:type="paragraph" w:styleId="TOC3">
    <w:name w:val="toc 3"/>
    <w:basedOn w:val="Normal"/>
    <w:next w:val="Normal"/>
    <w:autoRedefine/>
    <w:pPr>
      <w:tabs>
        <w:tab w:val="right" w:pos="9498"/>
      </w:tabs>
      <w:spacing w:after="120"/>
      <w:ind w:left="480"/>
    </w:pPr>
  </w:style>
  <w:style w:type="paragraph" w:customStyle="1" w:styleId="CopyrightBox">
    <w:name w:val="CopyrightBox"/>
    <w:basedOn w:val="Normal"/>
  </w:style>
  <w:style w:type="character" w:customStyle="1" w:styleId="CopyrightBoxChar">
    <w:name w:val="CopyrightBox Char"/>
    <w:rPr>
      <w:color w:val="0D0D0D"/>
      <w:sz w:val="24"/>
      <w:szCs w:val="24"/>
    </w:rPr>
  </w:style>
  <w:style w:type="paragraph" w:customStyle="1" w:styleId="CopyrightSpacing">
    <w:name w:val="CopyrightSpacing"/>
    <w:basedOn w:val="Normal"/>
    <w:pPr>
      <w:spacing w:before="6000" w:after="120"/>
    </w:pPr>
  </w:style>
  <w:style w:type="character" w:customStyle="1" w:styleId="CopyrightSpacingChar">
    <w:name w:val="CopyrightSpacing Char"/>
    <w:rPr>
      <w:sz w:val="24"/>
      <w:szCs w:val="24"/>
    </w:rPr>
  </w:style>
  <w:style w:type="paragraph" w:styleId="Title">
    <w:name w:val="Title"/>
    <w:basedOn w:val="Normal"/>
    <w:next w:val="Normal"/>
    <w:uiPriority w:val="10"/>
    <w:qFormat/>
    <w:pPr>
      <w:spacing w:before="240" w:line="240" w:lineRule="auto"/>
    </w:pPr>
    <w:rPr>
      <w:b/>
      <w:color w:val="104F75"/>
      <w:sz w:val="96"/>
      <w:szCs w:val="120"/>
    </w:rPr>
  </w:style>
  <w:style w:type="character" w:customStyle="1" w:styleId="TitleChar">
    <w:name w:val="Title Char"/>
    <w:rPr>
      <w:rFonts w:ascii="Arial" w:hAnsi="Arial" w:cs="Arial"/>
      <w:b/>
      <w:color w:val="104F75"/>
      <w:sz w:val="96"/>
      <w:szCs w:val="120"/>
      <w:lang w:eastAsia="en-US"/>
    </w:rPr>
  </w:style>
  <w:style w:type="paragraph" w:styleId="TableofFigures">
    <w:name w:val="table of figures"/>
    <w:basedOn w:val="Normal"/>
    <w:next w:val="Normal"/>
    <w:pPr>
      <w:spacing w:after="120"/>
    </w:pPr>
  </w:style>
  <w:style w:type="paragraph" w:styleId="ListBullet4">
    <w:name w:val="List Bullet 4"/>
    <w:basedOn w:val="Normal"/>
    <w:pPr>
      <w:numPr>
        <w:numId w:val="4"/>
      </w:numPr>
      <w:contextualSpacing/>
    </w:pPr>
  </w:style>
  <w:style w:type="paragraph" w:styleId="ListParagraph">
    <w:name w:val="List Paragraph"/>
    <w:basedOn w:val="Normal"/>
    <w:uiPriority w:val="34"/>
    <w:qFormat/>
    <w:pPr>
      <w:numPr>
        <w:numId w:val="8"/>
      </w:numPr>
      <w:contextualSpacing/>
    </w:pPr>
  </w:style>
  <w:style w:type="paragraph" w:styleId="Caption">
    <w:name w:val="caption"/>
    <w:basedOn w:val="Normal"/>
    <w:next w:val="Normal"/>
    <w:pPr>
      <w:spacing w:before="120" w:after="120"/>
      <w:jc w:val="center"/>
    </w:pPr>
    <w:rPr>
      <w:b/>
      <w:bCs/>
      <w:color w:val="000000"/>
      <w:sz w:val="20"/>
      <w:szCs w:val="20"/>
    </w:rPr>
  </w:style>
  <w:style w:type="character" w:customStyle="1" w:styleId="Heading4Char">
    <w:name w:val="Heading 4 Char"/>
    <w:rPr>
      <w:b/>
      <w:bCs/>
      <w:color w:val="104F75"/>
      <w:sz w:val="24"/>
      <w:szCs w:val="28"/>
    </w:rPr>
  </w:style>
  <w:style w:type="character" w:customStyle="1" w:styleId="Heading5Char">
    <w:name w:val="Heading 5 Char"/>
    <w:rPr>
      <w:rFonts w:ascii="Calibri" w:hAnsi="Calibri"/>
      <w:b/>
      <w:bCs/>
      <w:i/>
      <w:iCs/>
      <w:color w:val="0D0D0D"/>
      <w:sz w:val="26"/>
      <w:szCs w:val="26"/>
    </w:rPr>
  </w:style>
  <w:style w:type="character" w:customStyle="1" w:styleId="Heading6Char">
    <w:name w:val="Heading 6 Char"/>
    <w:rPr>
      <w:rFonts w:ascii="Calibri" w:hAnsi="Calibri"/>
      <w:b/>
      <w:bCs/>
      <w:color w:val="0D0D0D"/>
      <w:sz w:val="24"/>
      <w:szCs w:val="22"/>
    </w:rPr>
  </w:style>
  <w:style w:type="character" w:customStyle="1" w:styleId="Heading7Char">
    <w:name w:val="Heading 7 Char"/>
    <w:rPr>
      <w:rFonts w:ascii="Calibri" w:hAnsi="Calibri"/>
      <w:color w:val="0D0D0D"/>
      <w:sz w:val="24"/>
      <w:szCs w:val="24"/>
    </w:rPr>
  </w:style>
  <w:style w:type="character" w:customStyle="1" w:styleId="Heading8Char">
    <w:name w:val="Heading 8 Char"/>
    <w:rPr>
      <w:rFonts w:ascii="Calibri" w:hAnsi="Calibri"/>
      <w:i/>
      <w:iCs/>
      <w:color w:val="0D0D0D"/>
      <w:sz w:val="24"/>
      <w:szCs w:val="24"/>
    </w:rPr>
  </w:style>
  <w:style w:type="character" w:customStyle="1" w:styleId="Heading9Char">
    <w:name w:val="Heading 9 Char"/>
    <w:rPr>
      <w:rFonts w:ascii="Cambria" w:hAnsi="Cambria"/>
      <w:color w:val="0D0D0D"/>
      <w:sz w:val="24"/>
      <w:szCs w:val="22"/>
    </w:rPr>
  </w:style>
  <w:style w:type="paragraph" w:styleId="BodyText">
    <w:name w:val="Body Text"/>
    <w:basedOn w:val="Normal"/>
    <w:pPr>
      <w:spacing w:after="120"/>
    </w:pPr>
  </w:style>
  <w:style w:type="character" w:customStyle="1" w:styleId="BodyTextChar">
    <w:name w:val="Body Text Char"/>
    <w:basedOn w:val="DefaultParagraphFont"/>
    <w:rPr>
      <w:color w:val="0D0D0D"/>
      <w:sz w:val="24"/>
      <w:szCs w:val="24"/>
    </w:rPr>
  </w:style>
  <w:style w:type="paragraph" w:customStyle="1" w:styleId="TableHeader">
    <w:name w:val="TableHeader"/>
    <w:pPr>
      <w:suppressAutoHyphens/>
      <w:spacing w:before="60" w:after="60"/>
      <w:ind w:left="57" w:right="57"/>
      <w:jc w:val="center"/>
    </w:pPr>
    <w:rPr>
      <w:b/>
      <w:color w:val="0D0D0D"/>
      <w:sz w:val="24"/>
      <w:szCs w:val="24"/>
    </w:rPr>
  </w:style>
  <w:style w:type="paragraph" w:styleId="BalloonText">
    <w:name w:val="Balloon Text"/>
    <w:basedOn w:val="Normal"/>
    <w:pPr>
      <w:spacing w:after="0" w:line="240" w:lineRule="auto"/>
    </w:pPr>
    <w:rPr>
      <w:rFonts w:ascii="Tahoma" w:hAnsi="Tahoma" w:cs="Tahoma"/>
      <w:sz w:val="16"/>
      <w:szCs w:val="16"/>
    </w:rPr>
  </w:style>
  <w:style w:type="character" w:customStyle="1" w:styleId="BalloonTextChar">
    <w:name w:val="Balloon Text Char"/>
    <w:rPr>
      <w:rFonts w:ascii="Tahoma" w:hAnsi="Tahoma" w:cs="Tahoma"/>
      <w:sz w:val="16"/>
      <w:szCs w:val="16"/>
    </w:rPr>
  </w:style>
  <w:style w:type="paragraph" w:customStyle="1" w:styleId="TableRow">
    <w:name w:val="TableRow"/>
    <w:pPr>
      <w:suppressAutoHyphens/>
      <w:spacing w:before="60" w:after="60"/>
      <w:ind w:left="57" w:right="57"/>
    </w:pPr>
    <w:rPr>
      <w:color w:val="0D0D0D"/>
      <w:sz w:val="24"/>
      <w:szCs w:val="24"/>
    </w:rPr>
  </w:style>
  <w:style w:type="character" w:customStyle="1" w:styleId="TableRowChar">
    <w:name w:val="TableRow Char"/>
    <w:rPr>
      <w:color w:val="0D0D0D"/>
      <w:sz w:val="24"/>
      <w:szCs w:val="24"/>
    </w:rPr>
  </w:style>
  <w:style w:type="paragraph" w:styleId="Header">
    <w:name w:val="header"/>
    <w:basedOn w:val="Normal"/>
    <w:pPr>
      <w:tabs>
        <w:tab w:val="center" w:pos="4513"/>
        <w:tab w:val="right" w:pos="9026"/>
      </w:tabs>
      <w:spacing w:after="0" w:line="240" w:lineRule="auto"/>
    </w:pPr>
  </w:style>
  <w:style w:type="character" w:customStyle="1" w:styleId="HeaderChar">
    <w:name w:val="Header Char"/>
    <w:basedOn w:val="DefaultParagraphFont"/>
    <w:rPr>
      <w:color w:val="0D0D0D"/>
      <w:sz w:val="24"/>
      <w:szCs w:val="24"/>
    </w:rPr>
  </w:style>
  <w:style w:type="paragraph" w:styleId="Footer">
    <w:name w:val="footer"/>
    <w:basedOn w:val="Normal"/>
    <w:pPr>
      <w:tabs>
        <w:tab w:val="center" w:pos="4513"/>
        <w:tab w:val="right" w:pos="9026"/>
      </w:tabs>
      <w:spacing w:after="0" w:line="240" w:lineRule="auto"/>
    </w:pPr>
  </w:style>
  <w:style w:type="character" w:customStyle="1" w:styleId="FooterChar">
    <w:name w:val="Footer Char"/>
    <w:basedOn w:val="DefaultParagraphFont"/>
    <w:rPr>
      <w:color w:val="0D0D0D"/>
      <w:sz w:val="24"/>
      <w:szCs w:val="24"/>
    </w:rPr>
  </w:style>
  <w:style w:type="character" w:styleId="FollowedHyperlink">
    <w:name w:val="FollowedHyperlink"/>
    <w:basedOn w:val="DefaultParagraphFont"/>
    <w:rPr>
      <w:color w:val="0000FF"/>
      <w:u w:val="single"/>
    </w:rPr>
  </w:style>
  <w:style w:type="paragraph" w:styleId="FootnoteText">
    <w:name w:val="footnote text"/>
    <w:basedOn w:val="Normal"/>
    <w:pPr>
      <w:spacing w:after="60" w:line="240" w:lineRule="auto"/>
    </w:pPr>
    <w:rPr>
      <w:sz w:val="20"/>
      <w:szCs w:val="20"/>
    </w:rPr>
  </w:style>
  <w:style w:type="character" w:customStyle="1" w:styleId="FootnoteTextChar">
    <w:name w:val="Footnote Text Char"/>
    <w:basedOn w:val="DefaultParagraphFont"/>
  </w:style>
  <w:style w:type="character" w:styleId="FootnoteReference">
    <w:name w:val="footnote reference"/>
    <w:basedOn w:val="DefaultParagraphFont"/>
    <w:rPr>
      <w:position w:val="0"/>
      <w:vertAlign w:val="superscript"/>
    </w:rPr>
  </w:style>
  <w:style w:type="character" w:customStyle="1" w:styleId="RGB">
    <w:name w:val="RGB"/>
    <w:basedOn w:val="DefaultParagraphFont"/>
    <w:rPr>
      <w:b/>
      <w:bCs/>
      <w:sz w:val="20"/>
    </w:rPr>
  </w:style>
  <w:style w:type="paragraph" w:customStyle="1" w:styleId="ColouredBoxHeadline">
    <w:name w:val="Coloured Box Headline"/>
    <w:basedOn w:val="Normal"/>
    <w:pPr>
      <w:spacing w:before="120"/>
    </w:pPr>
    <w:rPr>
      <w:b/>
      <w:bCs/>
      <w:sz w:val="28"/>
      <w:szCs w:val="20"/>
    </w:rPr>
  </w:style>
  <w:style w:type="character" w:customStyle="1" w:styleId="RGBValues">
    <w:name w:val="RGB Values"/>
    <w:basedOn w:val="DefaultParagraphFont"/>
    <w:rPr>
      <w:sz w:val="20"/>
    </w:rPr>
  </w:style>
  <w:style w:type="paragraph" w:styleId="ListBullet5">
    <w:name w:val="List Bullet 5"/>
    <w:basedOn w:val="Normal"/>
  </w:style>
  <w:style w:type="character" w:styleId="CommentReference">
    <w:name w:val="annotation reference"/>
    <w:basedOn w:val="DefaultParagraphFont"/>
  </w:style>
  <w:style w:type="paragraph" w:styleId="CommentText">
    <w:name w:val="annotation text"/>
    <w:basedOn w:val="Normal"/>
    <w:pPr>
      <w:spacing w:line="240" w:lineRule="auto"/>
    </w:pPr>
    <w:rPr>
      <w:sz w:val="20"/>
      <w:szCs w:val="20"/>
    </w:rPr>
  </w:style>
  <w:style w:type="character" w:customStyle="1" w:styleId="CommentTextChar">
    <w:name w:val="Comment Text Char"/>
    <w:basedOn w:val="DefaultParagraphFont"/>
  </w:style>
  <w:style w:type="paragraph" w:styleId="CommentSubject">
    <w:name w:val="annotation subject"/>
    <w:basedOn w:val="CommentText"/>
    <w:next w:val="CommentText"/>
    <w:rPr>
      <w:b/>
      <w:bCs/>
    </w:rPr>
  </w:style>
  <w:style w:type="character" w:customStyle="1" w:styleId="CommentSubjectChar">
    <w:name w:val="Comment Subject Char"/>
    <w:basedOn w:val="CommentTextChar"/>
    <w:rPr>
      <w:b/>
      <w:bCs/>
    </w:rPr>
  </w:style>
  <w:style w:type="paragraph" w:customStyle="1" w:styleId="Centredembed">
    <w:name w:val="Centred embed"/>
    <w:basedOn w:val="Normal"/>
    <w:pPr>
      <w:spacing w:after="0"/>
      <w:jc w:val="center"/>
    </w:pPr>
    <w:rPr>
      <w:szCs w:val="20"/>
    </w:rPr>
  </w:style>
  <w:style w:type="paragraph" w:styleId="Date">
    <w:name w:val="Date"/>
    <w:basedOn w:val="Normal"/>
    <w:next w:val="Normal"/>
    <w:rPr>
      <w:rFonts w:cs="Arial"/>
      <w:b/>
      <w:bCs/>
      <w:color w:val="104F75"/>
      <w:sz w:val="44"/>
      <w:szCs w:val="44"/>
    </w:rPr>
  </w:style>
  <w:style w:type="character" w:customStyle="1" w:styleId="DateChar">
    <w:name w:val="Date Char"/>
    <w:basedOn w:val="DefaultParagraphFont"/>
    <w:rPr>
      <w:rFonts w:cs="Arial"/>
      <w:b/>
      <w:bCs/>
      <w:color w:val="104F75"/>
      <w:sz w:val="44"/>
      <w:szCs w:val="44"/>
    </w:rPr>
  </w:style>
  <w:style w:type="character" w:customStyle="1" w:styleId="SourceChar">
    <w:name w:val="Source Char"/>
    <w:basedOn w:val="DefaultParagraphFont"/>
  </w:style>
  <w:style w:type="paragraph" w:customStyle="1" w:styleId="Source">
    <w:name w:val="Source"/>
    <w:basedOn w:val="Normal"/>
    <w:pPr>
      <w:jc w:val="right"/>
    </w:pPr>
    <w:rPr>
      <w:sz w:val="20"/>
      <w:szCs w:val="20"/>
    </w:rPr>
  </w:style>
  <w:style w:type="paragraph" w:customStyle="1" w:styleId="DfESOutNumbered1">
    <w:name w:val="DfESOutNumbered1"/>
    <w:basedOn w:val="Normal"/>
    <w:pPr>
      <w:numPr>
        <w:numId w:val="3"/>
      </w:numPr>
    </w:pPr>
  </w:style>
  <w:style w:type="character" w:customStyle="1" w:styleId="DfESOutNumbered1Char">
    <w:name w:val="DfESOutNumbered1 Char"/>
    <w:rPr>
      <w:sz w:val="24"/>
      <w:szCs w:val="24"/>
    </w:rPr>
  </w:style>
  <w:style w:type="paragraph" w:customStyle="1" w:styleId="TableRowRight">
    <w:name w:val="TableRowRight"/>
    <w:basedOn w:val="TableRow"/>
    <w:pPr>
      <w:jc w:val="right"/>
    </w:pPr>
    <w:rPr>
      <w:szCs w:val="20"/>
    </w:rPr>
  </w:style>
  <w:style w:type="paragraph" w:customStyle="1" w:styleId="TableRowCentered">
    <w:name w:val="TableRowCentered"/>
    <w:basedOn w:val="TableRow"/>
    <w:pPr>
      <w:jc w:val="center"/>
    </w:pPr>
    <w:rPr>
      <w:szCs w:val="20"/>
    </w:rPr>
  </w:style>
  <w:style w:type="paragraph" w:customStyle="1" w:styleId="SocialMedia">
    <w:name w:val="SocialMedia"/>
    <w:basedOn w:val="Normal"/>
    <w:pPr>
      <w:tabs>
        <w:tab w:val="left" w:pos="4253"/>
        <w:tab w:val="left" w:pos="4820"/>
      </w:tabs>
      <w:spacing w:after="0" w:line="240" w:lineRule="auto"/>
      <w:ind w:firstLine="34"/>
    </w:pPr>
  </w:style>
  <w:style w:type="paragraph" w:customStyle="1" w:styleId="Reference">
    <w:name w:val="Reference"/>
    <w:basedOn w:val="Normal"/>
    <w:pPr>
      <w:tabs>
        <w:tab w:val="left" w:pos="1701"/>
      </w:tabs>
      <w:spacing w:before="240"/>
    </w:pPr>
  </w:style>
  <w:style w:type="character" w:customStyle="1" w:styleId="SocialMediaChar">
    <w:name w:val="SocialMedia Char"/>
    <w:basedOn w:val="DefaultParagraphFont"/>
    <w:rPr>
      <w:sz w:val="24"/>
      <w:szCs w:val="24"/>
    </w:rPr>
  </w:style>
  <w:style w:type="paragraph" w:customStyle="1" w:styleId="Licence">
    <w:name w:val="Licence"/>
    <w:basedOn w:val="Normal"/>
    <w:pPr>
      <w:tabs>
        <w:tab w:val="left" w:pos="1418"/>
      </w:tabs>
      <w:ind w:left="284"/>
      <w:contextualSpacing/>
    </w:pPr>
  </w:style>
  <w:style w:type="character" w:customStyle="1" w:styleId="ReferenceChar">
    <w:name w:val="Reference Char"/>
    <w:basedOn w:val="DefaultParagraphFont"/>
    <w:rPr>
      <w:color w:val="0D0D0D"/>
      <w:sz w:val="24"/>
      <w:szCs w:val="24"/>
    </w:rPr>
  </w:style>
  <w:style w:type="paragraph" w:customStyle="1" w:styleId="LicenceIntro">
    <w:name w:val="LicenceIntro"/>
    <w:basedOn w:val="Licence"/>
    <w:pPr>
      <w:spacing w:after="0"/>
      <w:ind w:left="0"/>
    </w:pPr>
    <w:rPr>
      <w:szCs w:val="20"/>
    </w:rPr>
  </w:style>
  <w:style w:type="character" w:customStyle="1" w:styleId="LicenceChar">
    <w:name w:val="Licence Char"/>
    <w:basedOn w:val="DefaultParagraphFont"/>
    <w:rPr>
      <w:sz w:val="24"/>
      <w:szCs w:val="24"/>
    </w:rPr>
  </w:style>
  <w:style w:type="paragraph" w:styleId="ListBullet2">
    <w:name w:val="List Bullet 2"/>
    <w:basedOn w:val="Normal"/>
    <w:pPr>
      <w:numPr>
        <w:numId w:val="6"/>
      </w:numPr>
      <w:tabs>
        <w:tab w:val="left" w:pos="491"/>
      </w:tabs>
      <w:contextualSpacing/>
    </w:pPr>
  </w:style>
  <w:style w:type="paragraph" w:customStyle="1" w:styleId="Logos">
    <w:name w:val="Logos"/>
    <w:basedOn w:val="Normal"/>
    <w:pPr>
      <w:pageBreakBefore/>
      <w:widowControl w:val="0"/>
    </w:pPr>
  </w:style>
  <w:style w:type="character" w:customStyle="1" w:styleId="LogosChar">
    <w:name w:val="Logos Char"/>
    <w:basedOn w:val="DefaultParagraphFont"/>
    <w:rPr>
      <w:color w:val="0D0D0D"/>
      <w:sz w:val="24"/>
      <w:szCs w:val="24"/>
    </w:rPr>
  </w:style>
  <w:style w:type="paragraph" w:styleId="ListBullet3">
    <w:name w:val="List Bullet 3"/>
    <w:basedOn w:val="Normal"/>
    <w:pPr>
      <w:numPr>
        <w:numId w:val="7"/>
      </w:numPr>
      <w:contextualSpacing/>
    </w:pPr>
  </w:style>
  <w:style w:type="paragraph" w:customStyle="1" w:styleId="DfESOutNumbered">
    <w:name w:val="DfESOutNumbered"/>
    <w:basedOn w:val="Normal"/>
    <w:pPr>
      <w:widowControl w:val="0"/>
      <w:numPr>
        <w:numId w:val="9"/>
      </w:numPr>
      <w:overflowPunct w:val="0"/>
      <w:autoSpaceDE w:val="0"/>
      <w:spacing w:line="240" w:lineRule="auto"/>
      <w:textAlignment w:val="baseline"/>
    </w:pPr>
    <w:rPr>
      <w:rFonts w:cs="Arial"/>
      <w:color w:val="auto"/>
      <w:sz w:val="22"/>
      <w:szCs w:val="20"/>
      <w:lang w:eastAsia="en-US"/>
    </w:rPr>
  </w:style>
  <w:style w:type="character" w:customStyle="1" w:styleId="DfESOutNumberedChar">
    <w:name w:val="DfESOutNumbered Char"/>
    <w:basedOn w:val="LogosChar"/>
    <w:rPr>
      <w:rFonts w:cs="Arial"/>
      <w:color w:val="0D0D0D"/>
      <w:sz w:val="22"/>
      <w:szCs w:val="24"/>
      <w:lang w:eastAsia="en-US"/>
    </w:rPr>
  </w:style>
  <w:style w:type="paragraph" w:customStyle="1" w:styleId="DeptBullets">
    <w:name w:val="DeptBullets"/>
    <w:basedOn w:val="Normal"/>
    <w:pPr>
      <w:widowControl w:val="0"/>
      <w:numPr>
        <w:numId w:val="10"/>
      </w:numPr>
      <w:overflowPunct w:val="0"/>
      <w:autoSpaceDE w:val="0"/>
      <w:spacing w:line="240" w:lineRule="auto"/>
      <w:textAlignment w:val="baseline"/>
    </w:pPr>
    <w:rPr>
      <w:color w:val="auto"/>
      <w:szCs w:val="20"/>
      <w:lang w:eastAsia="en-US"/>
    </w:rPr>
  </w:style>
  <w:style w:type="character" w:customStyle="1" w:styleId="DeptBulletsChar">
    <w:name w:val="DeptBullets Char"/>
    <w:basedOn w:val="LogosChar"/>
    <w:rPr>
      <w:color w:val="0D0D0D"/>
      <w:sz w:val="24"/>
      <w:szCs w:val="24"/>
      <w:lang w:eastAsia="en-US"/>
    </w:rPr>
  </w:style>
  <w:style w:type="paragraph" w:customStyle="1" w:styleId="TOCHeader">
    <w:name w:val="TOC Header"/>
    <w:pPr>
      <w:pageBreakBefore/>
      <w:suppressAutoHyphens/>
    </w:pPr>
    <w:rPr>
      <w:b/>
      <w:color w:val="104F75"/>
      <w:sz w:val="36"/>
      <w:szCs w:val="24"/>
    </w:rPr>
  </w:style>
  <w:style w:type="character" w:customStyle="1" w:styleId="TOCHeaderChar">
    <w:name w:val="TOC Header Char"/>
    <w:rPr>
      <w:b/>
      <w:color w:val="104F75"/>
      <w:sz w:val="36"/>
      <w:szCs w:val="24"/>
    </w:rPr>
  </w:style>
  <w:style w:type="paragraph" w:styleId="BodyTextIndent">
    <w:name w:val="Body Text Indent"/>
    <w:basedOn w:val="Normal"/>
    <w:pPr>
      <w:widowControl w:val="0"/>
      <w:overflowPunct w:val="0"/>
      <w:autoSpaceDE w:val="0"/>
      <w:spacing w:after="0" w:line="240" w:lineRule="auto"/>
      <w:ind w:left="288"/>
      <w:textAlignment w:val="baseline"/>
    </w:pPr>
    <w:rPr>
      <w:color w:val="auto"/>
      <w:szCs w:val="20"/>
      <w:lang w:eastAsia="en-US"/>
    </w:rPr>
  </w:style>
  <w:style w:type="character" w:customStyle="1" w:styleId="BodyTextIndentChar">
    <w:name w:val="Body Text Indent Char"/>
    <w:basedOn w:val="DefaultParagraphFont"/>
    <w:rPr>
      <w:sz w:val="24"/>
      <w:lang w:eastAsia="en-US"/>
    </w:rPr>
  </w:style>
  <w:style w:type="paragraph" w:customStyle="1" w:styleId="DeptOutNumbered">
    <w:name w:val="DeptOutNumbered"/>
    <w:basedOn w:val="Normal"/>
    <w:pPr>
      <w:widowControl w:val="0"/>
      <w:numPr>
        <w:numId w:val="11"/>
      </w:numPr>
      <w:overflowPunct w:val="0"/>
      <w:autoSpaceDE w:val="0"/>
      <w:spacing w:line="240" w:lineRule="auto"/>
      <w:textAlignment w:val="baseline"/>
    </w:pPr>
    <w:rPr>
      <w:color w:val="auto"/>
      <w:szCs w:val="20"/>
      <w:lang w:eastAsia="en-US"/>
    </w:rPr>
  </w:style>
  <w:style w:type="paragraph" w:customStyle="1" w:styleId="Heading">
    <w:name w:val="Heading"/>
    <w:basedOn w:val="Normal"/>
    <w:next w:val="Normal"/>
    <w:pPr>
      <w:keepNext/>
      <w:keepLines/>
      <w:widowControl w:val="0"/>
      <w:overflowPunct w:val="0"/>
      <w:autoSpaceDE w:val="0"/>
      <w:spacing w:before="240" w:line="240" w:lineRule="auto"/>
      <w:ind w:left="-720"/>
      <w:textAlignment w:val="baseline"/>
    </w:pPr>
    <w:rPr>
      <w:b/>
      <w:color w:val="auto"/>
      <w:szCs w:val="20"/>
      <w:lang w:eastAsia="en-US"/>
    </w:rPr>
  </w:style>
  <w:style w:type="paragraph" w:customStyle="1" w:styleId="MinuteTop">
    <w:name w:val="Minute Top"/>
    <w:basedOn w:val="Normal"/>
    <w:pPr>
      <w:widowControl w:val="0"/>
      <w:tabs>
        <w:tab w:val="left" w:pos="4680"/>
        <w:tab w:val="left" w:pos="5587"/>
      </w:tabs>
      <w:overflowPunct w:val="0"/>
      <w:autoSpaceDE w:val="0"/>
      <w:spacing w:after="0" w:line="240" w:lineRule="auto"/>
      <w:textAlignment w:val="baseline"/>
    </w:pPr>
    <w:rPr>
      <w:color w:val="auto"/>
      <w:szCs w:val="20"/>
      <w:lang w:eastAsia="en-US"/>
    </w:rPr>
  </w:style>
  <w:style w:type="paragraph" w:customStyle="1" w:styleId="Numbered">
    <w:name w:val="Numbered"/>
    <w:basedOn w:val="Normal"/>
    <w:pPr>
      <w:widowControl w:val="0"/>
      <w:overflowPunct w:val="0"/>
      <w:autoSpaceDE w:val="0"/>
      <w:spacing w:line="240" w:lineRule="auto"/>
      <w:textAlignment w:val="baseline"/>
    </w:pPr>
    <w:rPr>
      <w:color w:val="auto"/>
      <w:szCs w:val="20"/>
      <w:lang w:eastAsia="en-US"/>
    </w:rPr>
  </w:style>
  <w:style w:type="character" w:styleId="PageNumber">
    <w:name w:val="page number"/>
    <w:basedOn w:val="DefaultParagraphFont"/>
  </w:style>
  <w:style w:type="character" w:customStyle="1" w:styleId="PersonalComposeStyle">
    <w:name w:val="Personal Compose Style"/>
    <w:basedOn w:val="DefaultParagraphFont"/>
    <w:rPr>
      <w:rFonts w:ascii="Arial" w:hAnsi="Arial" w:cs="Arial"/>
      <w:color w:val="auto"/>
      <w:sz w:val="20"/>
    </w:rPr>
  </w:style>
  <w:style w:type="character" w:customStyle="1" w:styleId="PersonalReplyStyle">
    <w:name w:val="Personal Reply Style"/>
    <w:basedOn w:val="DefaultParagraphFont"/>
    <w:rPr>
      <w:rFonts w:ascii="Arial" w:hAnsi="Arial" w:cs="Arial"/>
      <w:color w:val="auto"/>
      <w:sz w:val="20"/>
    </w:rPr>
  </w:style>
  <w:style w:type="paragraph" w:customStyle="1" w:styleId="Sub-Heading">
    <w:name w:val="Sub-Heading"/>
    <w:basedOn w:val="Heading"/>
    <w:next w:val="Numbered"/>
    <w:pPr>
      <w:spacing w:before="0"/>
    </w:pPr>
  </w:style>
  <w:style w:type="paragraph" w:styleId="Subtitle">
    <w:name w:val="Subtitle"/>
    <w:basedOn w:val="Normal"/>
    <w:uiPriority w:val="11"/>
    <w:qFormat/>
    <w:pPr>
      <w:widowControl w:val="0"/>
      <w:overflowPunct w:val="0"/>
      <w:autoSpaceDE w:val="0"/>
      <w:spacing w:after="60" w:line="240" w:lineRule="auto"/>
      <w:jc w:val="center"/>
      <w:textAlignment w:val="baseline"/>
    </w:pPr>
    <w:rPr>
      <w:i/>
      <w:color w:val="auto"/>
      <w:szCs w:val="20"/>
      <w:lang w:eastAsia="en-US"/>
    </w:rPr>
  </w:style>
  <w:style w:type="character" w:customStyle="1" w:styleId="SubtitleChar">
    <w:name w:val="Subtitle Char"/>
    <w:basedOn w:val="DefaultParagraphFont"/>
    <w:rPr>
      <w:i/>
      <w:sz w:val="24"/>
      <w:lang w:eastAsia="en-US"/>
    </w:rPr>
  </w:style>
  <w:style w:type="paragraph" w:customStyle="1" w:styleId="DfESBullets">
    <w:name w:val="DfESBullets"/>
    <w:basedOn w:val="Normal"/>
    <w:pPr>
      <w:widowControl w:val="0"/>
      <w:numPr>
        <w:numId w:val="12"/>
      </w:numPr>
      <w:overflowPunct w:val="0"/>
      <w:autoSpaceDE w:val="0"/>
      <w:spacing w:line="240" w:lineRule="auto"/>
      <w:textAlignment w:val="baseline"/>
    </w:pPr>
    <w:rPr>
      <w:rFonts w:cs="Arial"/>
      <w:color w:val="auto"/>
      <w:sz w:val="22"/>
      <w:szCs w:val="20"/>
      <w:lang w:eastAsia="en-US"/>
    </w:rPr>
  </w:style>
  <w:style w:type="character" w:customStyle="1" w:styleId="UnresolvedMention1">
    <w:name w:val="Unresolved Mention1"/>
    <w:basedOn w:val="DefaultParagraphFont"/>
    <w:rPr>
      <w:color w:val="605E5C"/>
      <w:shd w:val="clear" w:color="auto" w:fill="E1DFDD"/>
    </w:rPr>
  </w:style>
  <w:style w:type="numbering" w:customStyle="1" w:styleId="WWOutlineListStyle">
    <w:name w:val="WW_OutlineListStyle"/>
    <w:basedOn w:val="NoList"/>
    <w:pPr>
      <w:numPr>
        <w:numId w:val="2"/>
      </w:numPr>
    </w:pPr>
  </w:style>
  <w:style w:type="numbering" w:customStyle="1" w:styleId="LFO3">
    <w:name w:val="LFO3"/>
    <w:basedOn w:val="NoList"/>
    <w:pPr>
      <w:numPr>
        <w:numId w:val="3"/>
      </w:numPr>
    </w:pPr>
  </w:style>
  <w:style w:type="numbering" w:customStyle="1" w:styleId="LFO4">
    <w:name w:val="LFO4"/>
    <w:basedOn w:val="NoList"/>
    <w:pPr>
      <w:numPr>
        <w:numId w:val="4"/>
      </w:numPr>
    </w:pPr>
  </w:style>
  <w:style w:type="numbering" w:customStyle="1" w:styleId="LFO6">
    <w:name w:val="LFO6"/>
    <w:basedOn w:val="NoList"/>
    <w:pPr>
      <w:numPr>
        <w:numId w:val="5"/>
      </w:numPr>
    </w:pPr>
  </w:style>
  <w:style w:type="numbering" w:customStyle="1" w:styleId="LFO9">
    <w:name w:val="LFO9"/>
    <w:basedOn w:val="NoList"/>
    <w:pPr>
      <w:numPr>
        <w:numId w:val="6"/>
      </w:numPr>
    </w:pPr>
  </w:style>
  <w:style w:type="numbering" w:customStyle="1" w:styleId="LFO10">
    <w:name w:val="LFO10"/>
    <w:basedOn w:val="NoList"/>
    <w:pPr>
      <w:numPr>
        <w:numId w:val="7"/>
      </w:numPr>
    </w:pPr>
  </w:style>
  <w:style w:type="numbering" w:customStyle="1" w:styleId="LFO25">
    <w:name w:val="LFO25"/>
    <w:basedOn w:val="NoList"/>
    <w:pPr>
      <w:numPr>
        <w:numId w:val="8"/>
      </w:numPr>
    </w:pPr>
  </w:style>
  <w:style w:type="numbering" w:customStyle="1" w:styleId="LFO28">
    <w:name w:val="LFO28"/>
    <w:basedOn w:val="NoList"/>
    <w:pPr>
      <w:numPr>
        <w:numId w:val="9"/>
      </w:numPr>
    </w:pPr>
  </w:style>
  <w:style w:type="numbering" w:customStyle="1" w:styleId="LFO30">
    <w:name w:val="LFO30"/>
    <w:basedOn w:val="NoList"/>
    <w:pPr>
      <w:numPr>
        <w:numId w:val="10"/>
      </w:numPr>
    </w:pPr>
  </w:style>
  <w:style w:type="numbering" w:customStyle="1" w:styleId="LFO34">
    <w:name w:val="LFO34"/>
    <w:basedOn w:val="NoList"/>
    <w:pPr>
      <w:numPr>
        <w:numId w:val="11"/>
      </w:numPr>
    </w:pPr>
  </w:style>
  <w:style w:type="numbering" w:customStyle="1" w:styleId="LFO36">
    <w:name w:val="LFO36"/>
    <w:basedOn w:val="NoList"/>
    <w:pPr>
      <w:numPr>
        <w:numId w:val="12"/>
      </w:numPr>
    </w:pPr>
  </w:style>
  <w:style w:type="character" w:customStyle="1" w:styleId="normaltextrun">
    <w:name w:val="normaltextrun"/>
    <w:basedOn w:val="DefaultParagraphFont"/>
    <w:rsid w:val="00231624"/>
  </w:style>
  <w:style w:type="character" w:customStyle="1" w:styleId="eop">
    <w:name w:val="eop"/>
    <w:basedOn w:val="DefaultParagraphFont"/>
    <w:rsid w:val="00231624"/>
  </w:style>
  <w:style w:type="paragraph" w:customStyle="1" w:styleId="paragraph">
    <w:name w:val="paragraph"/>
    <w:basedOn w:val="Normal"/>
    <w:rsid w:val="00BB6D98"/>
    <w:pPr>
      <w:suppressAutoHyphens w:val="0"/>
      <w:autoSpaceDN/>
      <w:spacing w:before="100" w:beforeAutospacing="1" w:after="100" w:afterAutospacing="1" w:line="240" w:lineRule="auto"/>
    </w:pPr>
    <w:rPr>
      <w:rFonts w:ascii="Times New Roman" w:hAnsi="Times New Roman"/>
      <w:color w:val="auto"/>
    </w:rPr>
  </w:style>
  <w:style w:type="character" w:customStyle="1" w:styleId="Mention1">
    <w:name w:val="Mention1"/>
    <w:basedOn w:val="DefaultParagraphFont"/>
    <w:uiPriority w:val="99"/>
    <w:unhideWhenUsed/>
    <w:rsid w:val="001E0DE1"/>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6363186">
      <w:bodyDiv w:val="1"/>
      <w:marLeft w:val="0"/>
      <w:marRight w:val="0"/>
      <w:marTop w:val="0"/>
      <w:marBottom w:val="0"/>
      <w:divBdr>
        <w:top w:val="none" w:sz="0" w:space="0" w:color="auto"/>
        <w:left w:val="none" w:sz="0" w:space="0" w:color="auto"/>
        <w:bottom w:val="none" w:sz="0" w:space="0" w:color="auto"/>
        <w:right w:val="none" w:sz="0" w:space="0" w:color="auto"/>
      </w:divBdr>
    </w:div>
    <w:div w:id="1149520150">
      <w:bodyDiv w:val="1"/>
      <w:marLeft w:val="0"/>
      <w:marRight w:val="0"/>
      <w:marTop w:val="0"/>
      <w:marBottom w:val="0"/>
      <w:divBdr>
        <w:top w:val="none" w:sz="0" w:space="0" w:color="auto"/>
        <w:left w:val="none" w:sz="0" w:space="0" w:color="auto"/>
        <w:bottom w:val="none" w:sz="0" w:space="0" w:color="auto"/>
        <w:right w:val="none" w:sz="0" w:space="0" w:color="auto"/>
      </w:divBdr>
    </w:div>
    <w:div w:id="1239170662">
      <w:bodyDiv w:val="1"/>
      <w:marLeft w:val="0"/>
      <w:marRight w:val="0"/>
      <w:marTop w:val="0"/>
      <w:marBottom w:val="0"/>
      <w:divBdr>
        <w:top w:val="none" w:sz="0" w:space="0" w:color="auto"/>
        <w:left w:val="none" w:sz="0" w:space="0" w:color="auto"/>
        <w:bottom w:val="none" w:sz="0" w:space="0" w:color="auto"/>
        <w:right w:val="none" w:sz="0" w:space="0" w:color="auto"/>
      </w:divBdr>
      <w:divsChild>
        <w:div w:id="78721093">
          <w:marLeft w:val="0"/>
          <w:marRight w:val="0"/>
          <w:marTop w:val="0"/>
          <w:marBottom w:val="0"/>
          <w:divBdr>
            <w:top w:val="none" w:sz="0" w:space="0" w:color="auto"/>
            <w:left w:val="none" w:sz="0" w:space="0" w:color="auto"/>
            <w:bottom w:val="none" w:sz="0" w:space="0" w:color="auto"/>
            <w:right w:val="none" w:sz="0" w:space="0" w:color="auto"/>
          </w:divBdr>
        </w:div>
        <w:div w:id="181124043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educationendowmentfoundation.org.uk/education-evidence/early-years-toolkit/parental-engagement"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lse.ac.uk/business/consulting/assets/documents/closing-gaps-early.pdf"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educationendowmentfoundation.org.uk/education-evidence/early-years-toolkit/self-regulation-strategies"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educationendowmentfoundation.org.uk/education-evidence/early-years-toolkit/communication-and-language-approaches" TargetMode="External"/><Relationship Id="rId5" Type="http://schemas.openxmlformats.org/officeDocument/2006/relationships/styles" Target="styles.xml"/><Relationship Id="rId15" Type="http://schemas.openxmlformats.org/officeDocument/2006/relationships/hyperlink" Target="https://educationendowmentfoundation.org.uk/education-evidence/guidance-reports/teaching-assistants" TargetMode="External"/><Relationship Id="rId10" Type="http://schemas.openxmlformats.org/officeDocument/2006/relationships/image" Target="media/image1.jpe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educationendowmentfoundation.org.uk/education-evidence/guidance-reports/supporting-parents?utm_source=/education-evidence/guidance-reports/supporting-parents&amp;utm_medium=search&amp;utm_campaign=site_search&amp;search_term=Par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D7D47B61059C4489FB1C1BE4BC96706" ma:contentTypeVersion="13" ma:contentTypeDescription="Create a new document." ma:contentTypeScope="" ma:versionID="c620d3ae85c342be372d519550168879">
  <xsd:schema xmlns:xsd="http://www.w3.org/2001/XMLSchema" xmlns:xs="http://www.w3.org/2001/XMLSchema" xmlns:p="http://schemas.microsoft.com/office/2006/metadata/properties" xmlns:ns2="da3b65f5-8b25-4398-88a0-5b57f2430f3c" xmlns:ns3="ceb43334-9b79-494a-91f6-6e816d0e3c6c" targetNamespace="http://schemas.microsoft.com/office/2006/metadata/properties" ma:root="true" ma:fieldsID="11456643f84256da773c94a6abb5cfd2" ns2:_="" ns3:_="">
    <xsd:import namespace="da3b65f5-8b25-4398-88a0-5b57f2430f3c"/>
    <xsd:import namespace="ceb43334-9b79-494a-91f6-6e816d0e3c6c"/>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LengthInSeconds"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3b65f5-8b25-4398-88a0-5b57f2430f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515b0e5e-dcc8-4639-a3c0-19e8b5f385b1"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eb43334-9b79-494a-91f6-6e816d0e3c6c"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eafa19bf-1483-4e9d-aa45-34d6327f30d3}" ma:internalName="TaxCatchAll" ma:showField="CatchAllData" ma:web="ceb43334-9b79-494a-91f6-6e816d0e3c6c">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a3b65f5-8b25-4398-88a0-5b57f2430f3c">
      <Terms xmlns="http://schemas.microsoft.com/office/infopath/2007/PartnerControls"/>
    </lcf76f155ced4ddcb4097134ff3c332f>
    <TaxCatchAll xmlns="ceb43334-9b79-494a-91f6-6e816d0e3c6c" xsi:nil="true"/>
  </documentManagement>
</p:properties>
</file>

<file path=customXml/itemProps1.xml><?xml version="1.0" encoding="utf-8"?>
<ds:datastoreItem xmlns:ds="http://schemas.openxmlformats.org/officeDocument/2006/customXml" ds:itemID="{4A54922D-CC87-44A8-9824-31B76FA85875}"/>
</file>

<file path=customXml/itemProps2.xml><?xml version="1.0" encoding="utf-8"?>
<ds:datastoreItem xmlns:ds="http://schemas.openxmlformats.org/officeDocument/2006/customXml" ds:itemID="{D7FAAE95-9E09-45B2-A57B-72C2C83BC64E}">
  <ds:schemaRefs>
    <ds:schemaRef ds:uri="http://schemas.microsoft.com/sharepoint/v3/contenttype/forms"/>
  </ds:schemaRefs>
</ds:datastoreItem>
</file>

<file path=customXml/itemProps3.xml><?xml version="1.0" encoding="utf-8"?>
<ds:datastoreItem xmlns:ds="http://schemas.openxmlformats.org/officeDocument/2006/customXml" ds:itemID="{2A6E3381-3D29-432E-8356-9A75E7F3FFD4}">
  <ds:schemaRefs>
    <ds:schemaRef ds:uri="http://schemas.microsoft.com/office/2006/metadata/properties"/>
    <ds:schemaRef ds:uri="http://schemas.microsoft.com/office/infopath/2007/PartnerControls"/>
    <ds:schemaRef ds:uri="047ef2f5-e9f0-43f2-b16a-8ed003cf2704"/>
    <ds:schemaRef ds:uri="e7c67cfe-fc92-4848-8f32-da74c2c12a99"/>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5</Pages>
  <Words>1394</Words>
  <Characters>7952</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Pupil premium example statement (primary)</vt:lpstr>
    </vt:vector>
  </TitlesOfParts>
  <Company/>
  <LinksUpToDate>false</LinksUpToDate>
  <CharactersWithSpaces>9328</CharactersWithSpaces>
  <SharedDoc>false</SharedDoc>
  <HLinks>
    <vt:vector size="120" baseType="variant">
      <vt:variant>
        <vt:i4>6488189</vt:i4>
      </vt:variant>
      <vt:variant>
        <vt:i4>57</vt:i4>
      </vt:variant>
      <vt:variant>
        <vt:i4>0</vt:i4>
      </vt:variant>
      <vt:variant>
        <vt:i4>5</vt:i4>
      </vt:variant>
      <vt:variant>
        <vt:lpwstr>https://educationendowmentfoundation.org.uk/education-evidence/guidance-reports/implementation</vt:lpwstr>
      </vt:variant>
      <vt:variant>
        <vt:lpwstr/>
      </vt:variant>
      <vt:variant>
        <vt:i4>2359415</vt:i4>
      </vt:variant>
      <vt:variant>
        <vt:i4>54</vt:i4>
      </vt:variant>
      <vt:variant>
        <vt:i4>0</vt:i4>
      </vt:variant>
      <vt:variant>
        <vt:i4>5</vt:i4>
      </vt:variant>
      <vt:variant>
        <vt:lpwstr>https://www.gov.uk/guidance/senior-mental-health-lead-training</vt:lpwstr>
      </vt:variant>
      <vt:variant>
        <vt:lpwstr/>
      </vt:variant>
      <vt:variant>
        <vt:i4>5636127</vt:i4>
      </vt:variant>
      <vt:variant>
        <vt:i4>51</vt:i4>
      </vt:variant>
      <vt:variant>
        <vt:i4>0</vt:i4>
      </vt:variant>
      <vt:variant>
        <vt:i4>5</vt:i4>
      </vt:variant>
      <vt:variant>
        <vt:lpwstr>https://educationendowmentfoundation.org.uk/education-evidence/teaching-learning-toolkit/feedback</vt:lpwstr>
      </vt:variant>
      <vt:variant>
        <vt:lpwstr/>
      </vt:variant>
      <vt:variant>
        <vt:i4>6160462</vt:i4>
      </vt:variant>
      <vt:variant>
        <vt:i4>48</vt:i4>
      </vt:variant>
      <vt:variant>
        <vt:i4>0</vt:i4>
      </vt:variant>
      <vt:variant>
        <vt:i4>5</vt:i4>
      </vt:variant>
      <vt:variant>
        <vt:lpwstr>https://www.gov.uk/government/publications/school-attendance/framework-for-securing-full-attendance-actions-for-schools-and-local-authorities</vt:lpwstr>
      </vt:variant>
      <vt:variant>
        <vt:lpwstr/>
      </vt:variant>
      <vt:variant>
        <vt:i4>5701726</vt:i4>
      </vt:variant>
      <vt:variant>
        <vt:i4>45</vt:i4>
      </vt:variant>
      <vt:variant>
        <vt:i4>0</vt:i4>
      </vt:variant>
      <vt:variant>
        <vt:i4>5</vt:i4>
      </vt:variant>
      <vt:variant>
        <vt:lpwstr>https://educationendowmentfoundation.org.uk/education-evidence/teaching-learning-toolkit/behaviour-interventions</vt:lpwstr>
      </vt:variant>
      <vt:variant>
        <vt:lpwstr/>
      </vt:variant>
      <vt:variant>
        <vt:i4>1835075</vt:i4>
      </vt:variant>
      <vt:variant>
        <vt:i4>42</vt:i4>
      </vt:variant>
      <vt:variant>
        <vt:i4>0</vt:i4>
      </vt:variant>
      <vt:variant>
        <vt:i4>5</vt:i4>
      </vt:variant>
      <vt:variant>
        <vt:lpwstr>https://educationendowmentfoundation.org.uk/evidence-summaries/teaching-learning-toolkit/small-group-tuition/</vt:lpwstr>
      </vt:variant>
      <vt:variant>
        <vt:lpwstr/>
      </vt:variant>
      <vt:variant>
        <vt:i4>2752557</vt:i4>
      </vt:variant>
      <vt:variant>
        <vt:i4>39</vt:i4>
      </vt:variant>
      <vt:variant>
        <vt:i4>0</vt:i4>
      </vt:variant>
      <vt:variant>
        <vt:i4>5</vt:i4>
      </vt:variant>
      <vt:variant>
        <vt:lpwstr>https://educationendowmentfoundation.org.uk/education-evidence/teaching-learning-toolkit/one-to-one-tuition</vt:lpwstr>
      </vt:variant>
      <vt:variant>
        <vt:lpwstr/>
      </vt:variant>
      <vt:variant>
        <vt:i4>327758</vt:i4>
      </vt:variant>
      <vt:variant>
        <vt:i4>36</vt:i4>
      </vt:variant>
      <vt:variant>
        <vt:i4>0</vt:i4>
      </vt:variant>
      <vt:variant>
        <vt:i4>5</vt:i4>
      </vt:variant>
      <vt:variant>
        <vt:lpwstr>https://educationendowmentfoundation.org.uk/evidence-summaries/teaching-learning-toolkit/phonics/</vt:lpwstr>
      </vt:variant>
      <vt:variant>
        <vt:lpwstr/>
      </vt:variant>
      <vt:variant>
        <vt:i4>786503</vt:i4>
      </vt:variant>
      <vt:variant>
        <vt:i4>33</vt:i4>
      </vt:variant>
      <vt:variant>
        <vt:i4>0</vt:i4>
      </vt:variant>
      <vt:variant>
        <vt:i4>5</vt:i4>
      </vt:variant>
      <vt:variant>
        <vt:lpwstr>https://educationendowmentfoundation.org.uk/projects-and-evaluation/projects/nuffield-early-language-intervention</vt:lpwstr>
      </vt:variant>
      <vt:variant>
        <vt:lpwstr/>
      </vt:variant>
      <vt:variant>
        <vt:i4>1507400</vt:i4>
      </vt:variant>
      <vt:variant>
        <vt:i4>30</vt:i4>
      </vt:variant>
      <vt:variant>
        <vt:i4>0</vt:i4>
      </vt:variant>
      <vt:variant>
        <vt:i4>5</vt:i4>
      </vt:variant>
      <vt:variant>
        <vt:lpwstr>https://educationendowmentfoundation.org.uk/education-evidence/teaching-learning-toolkit/oral-language-interventions</vt:lpwstr>
      </vt:variant>
      <vt:variant>
        <vt:lpwstr/>
      </vt:variant>
      <vt:variant>
        <vt:i4>2621501</vt:i4>
      </vt:variant>
      <vt:variant>
        <vt:i4>27</vt:i4>
      </vt:variant>
      <vt:variant>
        <vt:i4>0</vt:i4>
      </vt:variant>
      <vt:variant>
        <vt:i4>5</vt:i4>
      </vt:variant>
      <vt:variant>
        <vt:lpwstr>https://www.nuffieldfoundation.org/project/nuffield-early-language-intervention</vt:lpwstr>
      </vt:variant>
      <vt:variant>
        <vt:lpwstr/>
      </vt:variant>
      <vt:variant>
        <vt:i4>5701638</vt:i4>
      </vt:variant>
      <vt:variant>
        <vt:i4>24</vt:i4>
      </vt:variant>
      <vt:variant>
        <vt:i4>0</vt:i4>
      </vt:variant>
      <vt:variant>
        <vt:i4>5</vt:i4>
      </vt:variant>
      <vt:variant>
        <vt:lpwstr>https://educationendowmentfoundation.org.uk/public/files/Publications/SEL/EEF_Social_and_Emotional_Learning.pdf</vt:lpwstr>
      </vt:variant>
      <vt:variant>
        <vt:lpwstr/>
      </vt:variant>
      <vt:variant>
        <vt:i4>5046273</vt:i4>
      </vt:variant>
      <vt:variant>
        <vt:i4>21</vt:i4>
      </vt:variant>
      <vt:variant>
        <vt:i4>0</vt:i4>
      </vt:variant>
      <vt:variant>
        <vt:i4>5</vt:i4>
      </vt:variant>
      <vt:variant>
        <vt:lpwstr>https://educationendowmentfoundation.org.uk/public/files/Publications/Maths/KS2_KS3_Maths_Guidance_2017.pdf</vt:lpwstr>
      </vt:variant>
      <vt:variant>
        <vt:lpwstr/>
      </vt:variant>
      <vt:variant>
        <vt:i4>4259929</vt:i4>
      </vt:variant>
      <vt:variant>
        <vt:i4>18</vt:i4>
      </vt:variant>
      <vt:variant>
        <vt:i4>0</vt:i4>
      </vt:variant>
      <vt:variant>
        <vt:i4>5</vt:i4>
      </vt:variant>
      <vt:variant>
        <vt:lpwstr>https://assets.publishing.service.gov.uk/government/uploads/system/uploads/attachment_data/file/897806/Maths_guidance_KS_1_and_2.pdf</vt:lpwstr>
      </vt:variant>
      <vt:variant>
        <vt:lpwstr/>
      </vt:variant>
      <vt:variant>
        <vt:i4>327758</vt:i4>
      </vt:variant>
      <vt:variant>
        <vt:i4>15</vt:i4>
      </vt:variant>
      <vt:variant>
        <vt:i4>0</vt:i4>
      </vt:variant>
      <vt:variant>
        <vt:i4>5</vt:i4>
      </vt:variant>
      <vt:variant>
        <vt:lpwstr>https://educationendowmentfoundation.org.uk/evidence-summaries/teaching-learning-toolkit/phonics/</vt:lpwstr>
      </vt:variant>
      <vt:variant>
        <vt:lpwstr/>
      </vt:variant>
      <vt:variant>
        <vt:i4>2228348</vt:i4>
      </vt:variant>
      <vt:variant>
        <vt:i4>12</vt:i4>
      </vt:variant>
      <vt:variant>
        <vt:i4>0</vt:i4>
      </vt:variant>
      <vt:variant>
        <vt:i4>5</vt:i4>
      </vt:variant>
      <vt:variant>
        <vt:lpwstr>https://educationgovuk.sharepoint.com/sites/PupilPremiumStrategyUnit/Shared Documents/General/Policy/Pupil Premium Strategy Statements/Completed example templates/Primary/Choosing a phonics teaching programme - GOV.UK (www.gov.uk)</vt:lpwstr>
      </vt:variant>
      <vt:variant>
        <vt:lpwstr/>
      </vt:variant>
      <vt:variant>
        <vt:i4>4390940</vt:i4>
      </vt:variant>
      <vt:variant>
        <vt:i4>9</vt:i4>
      </vt:variant>
      <vt:variant>
        <vt:i4>0</vt:i4>
      </vt:variant>
      <vt:variant>
        <vt:i4>5</vt:i4>
      </vt:variant>
      <vt:variant>
        <vt:lpwstr>https://educationendowmentfoundation.org.uk/evidence-summaries/teaching-learning-toolkit/oral-language-interventions/</vt:lpwstr>
      </vt:variant>
      <vt:variant>
        <vt:lpwstr/>
      </vt:variant>
      <vt:variant>
        <vt:i4>10</vt:i4>
      </vt:variant>
      <vt:variant>
        <vt:i4>6</vt:i4>
      </vt:variant>
      <vt:variant>
        <vt:i4>0</vt:i4>
      </vt:variant>
      <vt:variant>
        <vt:i4>5</vt:i4>
      </vt:variant>
      <vt:variant>
        <vt:lpwstr>https://educationendowmentfoundation.org.uk/tools/assessing-and-monitoring-pupil-progress/testing/standardised-tests/</vt:lpwstr>
      </vt:variant>
      <vt:variant>
        <vt:lpwstr/>
      </vt:variant>
      <vt:variant>
        <vt:i4>1507402</vt:i4>
      </vt:variant>
      <vt:variant>
        <vt:i4>3</vt:i4>
      </vt:variant>
      <vt:variant>
        <vt:i4>0</vt:i4>
      </vt:variant>
      <vt:variant>
        <vt:i4>5</vt:i4>
      </vt:variant>
      <vt:variant>
        <vt:lpwstr>https://educationendowmentfoundation.org.uk/guidance-for-teachers/using-pupil-premium</vt:lpwstr>
      </vt:variant>
      <vt:variant>
        <vt:lpwstr>:~:text=The%20pupil%20premium%20strategy%20is%20embedded%20within%20a,selected%20on%20the%20basis%20of%20strong%20educational%20evidence.</vt:lpwstr>
      </vt:variant>
      <vt:variant>
        <vt:i4>7864367</vt:i4>
      </vt:variant>
      <vt:variant>
        <vt:i4>0</vt:i4>
      </vt:variant>
      <vt:variant>
        <vt:i4>0</vt:i4>
      </vt:variant>
      <vt:variant>
        <vt:i4>5</vt:i4>
      </vt:variant>
      <vt:variant>
        <vt:lpwstr>https://www.gov.uk/guidance/pupil-premium-effective-use-and-accountability</vt:lpwstr>
      </vt:variant>
      <vt:variant>
        <vt:lpwstr>online-statements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Pupil premium example statement (primary)</dc:title>
  <dc:subject/>
  <dc:creator>Publishing.TEAM@education.gsi.gov.uk</dc:creator>
  <cp:keywords/>
  <dc:description>Master-ET-v3.8</dc:description>
  <cp:lastModifiedBy>head</cp:lastModifiedBy>
  <cp:revision>7</cp:revision>
  <cp:lastPrinted>2022-05-17T16:58:00Z</cp:lastPrinted>
  <dcterms:created xsi:type="dcterms:W3CDTF">2022-12-11T21:46:00Z</dcterms:created>
  <dcterms:modified xsi:type="dcterms:W3CDTF">2023-02-15T10:35:00Z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IWP Document</vt:lpwstr>
  </property>
  <property fmtid="{D5CDD505-2E9C-101B-9397-08002B2CF9AE}" pid="3" name="ContentTypeId">
    <vt:lpwstr>0x0101003D7D47B61059C4489FB1C1BE4BC96706</vt:lpwstr>
  </property>
  <property fmtid="{D5CDD505-2E9C-101B-9397-08002B2CF9AE}" pid="4" name="IWPGroupOOB">
    <vt:lpwstr>Communications Directorate</vt:lpwstr>
  </property>
  <property fmtid="{D5CDD505-2E9C-101B-9397-08002B2CF9AE}" pid="5" name="_dlc_DocIdItemGuid">
    <vt:lpwstr>f1dd1af3-30bb-446e-af34-5327635f4b16</vt:lpwstr>
  </property>
  <property fmtid="{D5CDD505-2E9C-101B-9397-08002B2CF9AE}" pid="6" name="IWPOrganisationalUnit">
    <vt:lpwstr>3;#DfE|cc08a6d4-dfde-4d0f-bd85-069ebcef80d5</vt:lpwstr>
  </property>
  <property fmtid="{D5CDD505-2E9C-101B-9397-08002B2CF9AE}" pid="7" name="IWPOwner">
    <vt:lpwstr>1;#DfE|a484111e-5b24-4ad9-9778-c536c8c88985</vt:lpwstr>
  </property>
  <property fmtid="{D5CDD505-2E9C-101B-9397-08002B2CF9AE}" pid="8" name="IWPSubject">
    <vt:lpwstr/>
  </property>
  <property fmtid="{D5CDD505-2E9C-101B-9397-08002B2CF9AE}" pid="9" name="IWPFunction">
    <vt:lpwstr/>
  </property>
  <property fmtid="{D5CDD505-2E9C-101B-9397-08002B2CF9AE}" pid="10" name="IWPSiteType">
    <vt:lpwstr/>
  </property>
  <property fmtid="{D5CDD505-2E9C-101B-9397-08002B2CF9AE}" pid="11" name="IWPRightsProtectiveMarking">
    <vt:lpwstr>2;#Official|0884c477-2e62-47ea-b19c-5af6e91124c5</vt:lpwstr>
  </property>
  <property fmtid="{D5CDD505-2E9C-101B-9397-08002B2CF9AE}" pid="12" name="Site">
    <vt:lpwstr>22;#Communic​ati​ons|60b3cc5e-d979-4a7a-b73d-c058e341a548</vt:lpwstr>
  </property>
</Properties>
</file>